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7901" w14:textId="0AF94B92" w:rsidR="006F7FDD" w:rsidRPr="00BC7271" w:rsidRDefault="00BC7271" w:rsidP="00E24559">
      <w:pPr>
        <w:pStyle w:val="Titel"/>
        <w:rPr>
          <w:lang w:val="de-AT"/>
        </w:rPr>
      </w:pPr>
      <w:bookmarkStart w:id="0" w:name="_Hlk23341663"/>
      <w:r w:rsidRPr="00BC7271">
        <w:rPr>
          <w:lang w:val="de-AT"/>
        </w:rPr>
        <w:t>Simulationen und 3</w:t>
      </w:r>
      <w:r>
        <w:rPr>
          <w:lang w:val="de-AT"/>
        </w:rPr>
        <w:t xml:space="preserve">D-Elemente </w:t>
      </w:r>
      <w:r w:rsidR="007A73E1">
        <w:rPr>
          <w:lang w:val="de-AT"/>
        </w:rPr>
        <w:t>in der Lehre nutzen</w:t>
      </w:r>
    </w:p>
    <w:bookmarkEnd w:id="0"/>
    <w:p w14:paraId="10517E96" w14:textId="45575134" w:rsidR="00E244CB" w:rsidRPr="00BC7271" w:rsidRDefault="00E244CB" w:rsidP="00F82705"/>
    <w:p w14:paraId="41D309F1" w14:textId="77777777" w:rsidR="00931267" w:rsidRPr="00BC7271" w:rsidRDefault="00931267" w:rsidP="00F82705"/>
    <w:p w14:paraId="53BB6EA7" w14:textId="15450EB3" w:rsidR="002F52D8" w:rsidRPr="00874C05" w:rsidRDefault="00BF7966" w:rsidP="00874C05">
      <w:pPr>
        <w:pStyle w:val="Header-vor-Inhaltsverzeichnis"/>
      </w:pPr>
      <w:r w:rsidRPr="00874C05">
        <w:t>Kurzbeschreibung</w:t>
      </w:r>
    </w:p>
    <w:p w14:paraId="521404A5" w14:textId="61533FD7" w:rsidR="0075669F" w:rsidRPr="006C1A63" w:rsidRDefault="00901DAE" w:rsidP="00F82705">
      <w:r>
        <w:t>In vielen Wissenschaftszweigen sind</w:t>
      </w:r>
      <w:r w:rsidR="00BC7271">
        <w:t xml:space="preserve"> Simulationen aus dem Arbeitsalltag nicht wegzudenken</w:t>
      </w:r>
      <w:r>
        <w:t>, um realitätsnahe Situationen nachzuahmen und Vorgangsweisen zu testen</w:t>
      </w:r>
      <w:r w:rsidR="00BC7271">
        <w:t>. D</w:t>
      </w:r>
      <w:r w:rsidR="002B67CB">
        <w:t xml:space="preserve">abei findet eine Immersion der Teilnehmer*innen (TN) in die simulierte Welt statt, was auch im Rahmen </w:t>
      </w:r>
      <w:r w:rsidR="00FA2D8E">
        <w:t>der Lehre in immersiven Lernumgebungen stattfinden kann.</w:t>
      </w:r>
      <w:r w:rsidR="00BC7271">
        <w:t xml:space="preserve"> Die interaktiven Visualisierungen, die Simulationen und 3D-Elemente ermöglichen, dienen der Veranschaulichung und </w:t>
      </w:r>
      <w:r>
        <w:t>sind häufig dort im Einsatz</w:t>
      </w:r>
      <w:r w:rsidR="00BC7271">
        <w:t xml:space="preserve">, wo Experimente nicht </w:t>
      </w:r>
      <w:r>
        <w:t>tatsächlich</w:t>
      </w:r>
      <w:r w:rsidR="00BC7271">
        <w:t xml:space="preserve"> durchgeführt werden können</w:t>
      </w:r>
      <w:r w:rsidR="5B16738A">
        <w:t xml:space="preserve"> oder immense Kosten verursachen würden</w:t>
      </w:r>
      <w:r w:rsidR="00BC7271">
        <w:t xml:space="preserve">. </w:t>
      </w:r>
      <w:r>
        <w:t>Worauf es aus didaktischer Sicht beim Einsatz von Simulationen ankommt, ist Teil dieses Use Cases.</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778DB9A9" w:rsidR="00942328" w:rsidRPr="00942328" w:rsidRDefault="00734BEA" w:rsidP="00747F5F">
      <w:pPr>
        <w:spacing w:line="24" w:lineRule="atLeast"/>
        <w:rPr>
          <w:bCs/>
        </w:rPr>
      </w:pPr>
      <w:r>
        <w:rPr>
          <w:bCs/>
          <w:noProof/>
        </w:rPr>
        <w:drawing>
          <wp:inline distT="0" distB="0" distL="0" distR="0" wp14:anchorId="0993ED22" wp14:editId="662CC567">
            <wp:extent cx="5219700" cy="3362325"/>
            <wp:effectExtent l="0" t="0" r="0" b="9525"/>
            <wp:docPr id="10" name="Grafik 10" descr="Sozialform: Einzelarbeit – Partnerarbeit – Gruppenarbeit – Plenum &#10;Gruppengröße: Einzelne Person – kleinere Gruppe (2-25TN) – größere Gruppe (26-50TN) &#10;Zeitlicher Aufwand (Richtwert) für Vorbereitung Lehrperson (ohne Einarbeitungszeit): bei Erstellung mehrere Tage&#10;Zeitlicher Aufwand (Richtwert) für Durchführung Lehrperson: variabel&#10;Zeitlicher Aufwand (Richtwert) für Nachbereitung Lehrperson: keiner&#10;Zeitlicher Gesamtaufwand (Richtwert) für Teilnehmer*innen: variabel&#10;Lernzielebene: anwenden – analysieren – evaluieren – erschaffen&#10;Unterstützt Zusammenarbeit: eher ja &#10;Ermöglicht Feedback an Teilnehmer*innen: eher ja &#10;Ermöglicht Beobachtung / Überprüfung: eher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 – Plenum &#10;Gruppengröße: Einzelne Person – kleinere Gruppe (2-25TN) – größere Gruppe (26-50TN) &#10;Zeitlicher Aufwand (Richtwert) für Vorbereitung Lehrperson (ohne Einarbeitungszeit): bei Erstellung mehrere Tage&#10;Zeitlicher Aufwand (Richtwert) für Durchführung Lehrperson: variabel&#10;Zeitlicher Aufwand (Richtwert) für Nachbereitung Lehrperson: keiner&#10;Zeitlicher Gesamtaufwand (Richtwert) für Teilnehmer*innen: variabel&#10;Lernzielebene: anwenden – analysieren – evaluieren – erschaffen&#10;Unterstützt Zusammenarbeit: eher ja &#10;Ermöglicht Feedback an Teilnehmer*innen: eher ja &#10;Ermöglicht Beobachtung / Überprüfung: eher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7FEB1485" w14:textId="07963344" w:rsidR="00E91DFA"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34792" w:history="1">
        <w:r w:rsidR="00E91DFA" w:rsidRPr="00204B31">
          <w:rPr>
            <w:rStyle w:val="Hyperlink"/>
            <w:noProof/>
          </w:rPr>
          <w:t>Gründe für den Einsatz</w:t>
        </w:r>
        <w:r w:rsidR="00E91DFA">
          <w:rPr>
            <w:noProof/>
            <w:webHidden/>
          </w:rPr>
          <w:tab/>
        </w:r>
        <w:r w:rsidR="00E91DFA">
          <w:rPr>
            <w:noProof/>
            <w:webHidden/>
          </w:rPr>
          <w:fldChar w:fldCharType="begin"/>
        </w:r>
        <w:r w:rsidR="00E91DFA">
          <w:rPr>
            <w:noProof/>
            <w:webHidden/>
          </w:rPr>
          <w:instrText xml:space="preserve"> PAGEREF _Toc62034792 \h </w:instrText>
        </w:r>
        <w:r w:rsidR="00E91DFA">
          <w:rPr>
            <w:noProof/>
            <w:webHidden/>
          </w:rPr>
        </w:r>
        <w:r w:rsidR="00E91DFA">
          <w:rPr>
            <w:noProof/>
            <w:webHidden/>
          </w:rPr>
          <w:fldChar w:fldCharType="separate"/>
        </w:r>
        <w:r w:rsidR="00E91DFA">
          <w:rPr>
            <w:noProof/>
            <w:webHidden/>
          </w:rPr>
          <w:t>1</w:t>
        </w:r>
        <w:r w:rsidR="00E91DFA">
          <w:rPr>
            <w:noProof/>
            <w:webHidden/>
          </w:rPr>
          <w:fldChar w:fldCharType="end"/>
        </w:r>
      </w:hyperlink>
    </w:p>
    <w:p w14:paraId="787F4194" w14:textId="5EF5E80E" w:rsidR="00E91DFA" w:rsidRDefault="00E91DFA">
      <w:pPr>
        <w:pStyle w:val="Verzeichnis1"/>
        <w:rPr>
          <w:rFonts w:asciiTheme="minorHAnsi" w:eastAsiaTheme="minorEastAsia" w:hAnsiTheme="minorHAnsi" w:cstheme="minorBidi"/>
          <w:noProof/>
          <w:sz w:val="22"/>
          <w:szCs w:val="22"/>
          <w:lang w:eastAsia="de-AT"/>
        </w:rPr>
      </w:pPr>
      <w:hyperlink w:anchor="_Toc62034793" w:history="1">
        <w:r w:rsidRPr="00204B31">
          <w:rPr>
            <w:rStyle w:val="Hyperlink"/>
            <w:noProof/>
          </w:rPr>
          <w:t>Technische Infrastruktur / Empfehlungen</w:t>
        </w:r>
        <w:r>
          <w:rPr>
            <w:noProof/>
            <w:webHidden/>
          </w:rPr>
          <w:tab/>
        </w:r>
        <w:r>
          <w:rPr>
            <w:noProof/>
            <w:webHidden/>
          </w:rPr>
          <w:fldChar w:fldCharType="begin"/>
        </w:r>
        <w:r>
          <w:rPr>
            <w:noProof/>
            <w:webHidden/>
          </w:rPr>
          <w:instrText xml:space="preserve"> PAGEREF _Toc62034793 \h </w:instrText>
        </w:r>
        <w:r>
          <w:rPr>
            <w:noProof/>
            <w:webHidden/>
          </w:rPr>
        </w:r>
        <w:r>
          <w:rPr>
            <w:noProof/>
            <w:webHidden/>
          </w:rPr>
          <w:fldChar w:fldCharType="separate"/>
        </w:r>
        <w:r>
          <w:rPr>
            <w:noProof/>
            <w:webHidden/>
          </w:rPr>
          <w:t>1</w:t>
        </w:r>
        <w:r>
          <w:rPr>
            <w:noProof/>
            <w:webHidden/>
          </w:rPr>
          <w:fldChar w:fldCharType="end"/>
        </w:r>
      </w:hyperlink>
    </w:p>
    <w:p w14:paraId="4503AFFE" w14:textId="6B7E78A7" w:rsidR="00E91DFA" w:rsidRDefault="00E91DFA">
      <w:pPr>
        <w:pStyle w:val="Verzeichnis1"/>
        <w:rPr>
          <w:rFonts w:asciiTheme="minorHAnsi" w:eastAsiaTheme="minorEastAsia" w:hAnsiTheme="minorHAnsi" w:cstheme="minorBidi"/>
          <w:noProof/>
          <w:sz w:val="22"/>
          <w:szCs w:val="22"/>
          <w:lang w:eastAsia="de-AT"/>
        </w:rPr>
      </w:pPr>
      <w:hyperlink w:anchor="_Toc62034794" w:history="1">
        <w:r w:rsidRPr="00204B31">
          <w:rPr>
            <w:rStyle w:val="Hyperlink"/>
            <w:noProof/>
          </w:rPr>
          <w:t>Rolle der Lehrperson</w:t>
        </w:r>
        <w:r>
          <w:rPr>
            <w:noProof/>
            <w:webHidden/>
          </w:rPr>
          <w:tab/>
        </w:r>
        <w:r>
          <w:rPr>
            <w:noProof/>
            <w:webHidden/>
          </w:rPr>
          <w:fldChar w:fldCharType="begin"/>
        </w:r>
        <w:r>
          <w:rPr>
            <w:noProof/>
            <w:webHidden/>
          </w:rPr>
          <w:instrText xml:space="preserve"> PAGEREF _Toc62034794 \h </w:instrText>
        </w:r>
        <w:r>
          <w:rPr>
            <w:noProof/>
            <w:webHidden/>
          </w:rPr>
        </w:r>
        <w:r>
          <w:rPr>
            <w:noProof/>
            <w:webHidden/>
          </w:rPr>
          <w:fldChar w:fldCharType="separate"/>
        </w:r>
        <w:r>
          <w:rPr>
            <w:noProof/>
            <w:webHidden/>
          </w:rPr>
          <w:t>1</w:t>
        </w:r>
        <w:r>
          <w:rPr>
            <w:noProof/>
            <w:webHidden/>
          </w:rPr>
          <w:fldChar w:fldCharType="end"/>
        </w:r>
      </w:hyperlink>
    </w:p>
    <w:p w14:paraId="39838C66" w14:textId="56373E77" w:rsidR="00E91DFA" w:rsidRDefault="00E91DFA">
      <w:pPr>
        <w:pStyle w:val="Verzeichnis1"/>
        <w:rPr>
          <w:rFonts w:asciiTheme="minorHAnsi" w:eastAsiaTheme="minorEastAsia" w:hAnsiTheme="minorHAnsi" w:cstheme="minorBidi"/>
          <w:noProof/>
          <w:sz w:val="22"/>
          <w:szCs w:val="22"/>
          <w:lang w:eastAsia="de-AT"/>
        </w:rPr>
      </w:pPr>
      <w:hyperlink w:anchor="_Toc62034795" w:history="1">
        <w:r w:rsidRPr="00204B31">
          <w:rPr>
            <w:rStyle w:val="Hyperlink"/>
            <w:noProof/>
          </w:rPr>
          <w:t>Einsatzmöglichkeiten / Methoden</w:t>
        </w:r>
        <w:r>
          <w:rPr>
            <w:noProof/>
            <w:webHidden/>
          </w:rPr>
          <w:tab/>
        </w:r>
        <w:r>
          <w:rPr>
            <w:noProof/>
            <w:webHidden/>
          </w:rPr>
          <w:fldChar w:fldCharType="begin"/>
        </w:r>
        <w:r>
          <w:rPr>
            <w:noProof/>
            <w:webHidden/>
          </w:rPr>
          <w:instrText xml:space="preserve"> PAGEREF _Toc62034795 \h </w:instrText>
        </w:r>
        <w:r>
          <w:rPr>
            <w:noProof/>
            <w:webHidden/>
          </w:rPr>
        </w:r>
        <w:r>
          <w:rPr>
            <w:noProof/>
            <w:webHidden/>
          </w:rPr>
          <w:fldChar w:fldCharType="separate"/>
        </w:r>
        <w:r>
          <w:rPr>
            <w:noProof/>
            <w:webHidden/>
          </w:rPr>
          <w:t>2</w:t>
        </w:r>
        <w:r>
          <w:rPr>
            <w:noProof/>
            <w:webHidden/>
          </w:rPr>
          <w:fldChar w:fldCharType="end"/>
        </w:r>
      </w:hyperlink>
    </w:p>
    <w:p w14:paraId="06ADF8D4" w14:textId="1E0A76F4" w:rsidR="00E91DFA" w:rsidRDefault="00E91DFA">
      <w:pPr>
        <w:pStyle w:val="Verzeichnis2"/>
        <w:tabs>
          <w:tab w:val="right" w:leader="dot" w:pos="8210"/>
        </w:tabs>
        <w:rPr>
          <w:rFonts w:asciiTheme="minorHAnsi" w:eastAsiaTheme="minorEastAsia" w:hAnsiTheme="minorHAnsi" w:cstheme="minorBidi"/>
          <w:noProof/>
          <w:sz w:val="22"/>
          <w:szCs w:val="22"/>
          <w:lang w:eastAsia="de-AT"/>
        </w:rPr>
      </w:pPr>
      <w:hyperlink w:anchor="_Toc62034796" w:history="1">
        <w:r w:rsidRPr="00204B31">
          <w:rPr>
            <w:rStyle w:val="Hyperlink"/>
            <w:noProof/>
          </w:rPr>
          <w:t>Simulationen</w:t>
        </w:r>
        <w:r>
          <w:rPr>
            <w:noProof/>
            <w:webHidden/>
          </w:rPr>
          <w:tab/>
        </w:r>
        <w:r>
          <w:rPr>
            <w:noProof/>
            <w:webHidden/>
          </w:rPr>
          <w:fldChar w:fldCharType="begin"/>
        </w:r>
        <w:r>
          <w:rPr>
            <w:noProof/>
            <w:webHidden/>
          </w:rPr>
          <w:instrText xml:space="preserve"> PAGEREF _Toc62034796 \h </w:instrText>
        </w:r>
        <w:r>
          <w:rPr>
            <w:noProof/>
            <w:webHidden/>
          </w:rPr>
        </w:r>
        <w:r>
          <w:rPr>
            <w:noProof/>
            <w:webHidden/>
          </w:rPr>
          <w:fldChar w:fldCharType="separate"/>
        </w:r>
        <w:r>
          <w:rPr>
            <w:noProof/>
            <w:webHidden/>
          </w:rPr>
          <w:t>2</w:t>
        </w:r>
        <w:r>
          <w:rPr>
            <w:noProof/>
            <w:webHidden/>
          </w:rPr>
          <w:fldChar w:fldCharType="end"/>
        </w:r>
      </w:hyperlink>
    </w:p>
    <w:p w14:paraId="5B2F9356" w14:textId="025643AA" w:rsidR="00E91DFA" w:rsidRDefault="00E91DFA">
      <w:pPr>
        <w:pStyle w:val="Verzeichnis2"/>
        <w:tabs>
          <w:tab w:val="right" w:leader="dot" w:pos="8210"/>
        </w:tabs>
        <w:rPr>
          <w:rFonts w:asciiTheme="minorHAnsi" w:eastAsiaTheme="minorEastAsia" w:hAnsiTheme="minorHAnsi" w:cstheme="minorBidi"/>
          <w:noProof/>
          <w:sz w:val="22"/>
          <w:szCs w:val="22"/>
          <w:lang w:eastAsia="de-AT"/>
        </w:rPr>
      </w:pPr>
      <w:hyperlink w:anchor="_Toc62034797" w:history="1">
        <w:r w:rsidRPr="00204B31">
          <w:rPr>
            <w:rStyle w:val="Hyperlink"/>
            <w:noProof/>
          </w:rPr>
          <w:t>3D-Elemente</w:t>
        </w:r>
        <w:r>
          <w:rPr>
            <w:noProof/>
            <w:webHidden/>
          </w:rPr>
          <w:tab/>
        </w:r>
        <w:r>
          <w:rPr>
            <w:noProof/>
            <w:webHidden/>
          </w:rPr>
          <w:fldChar w:fldCharType="begin"/>
        </w:r>
        <w:r>
          <w:rPr>
            <w:noProof/>
            <w:webHidden/>
          </w:rPr>
          <w:instrText xml:space="preserve"> PAGEREF _Toc62034797 \h </w:instrText>
        </w:r>
        <w:r>
          <w:rPr>
            <w:noProof/>
            <w:webHidden/>
          </w:rPr>
        </w:r>
        <w:r>
          <w:rPr>
            <w:noProof/>
            <w:webHidden/>
          </w:rPr>
          <w:fldChar w:fldCharType="separate"/>
        </w:r>
        <w:r>
          <w:rPr>
            <w:noProof/>
            <w:webHidden/>
          </w:rPr>
          <w:t>3</w:t>
        </w:r>
        <w:r>
          <w:rPr>
            <w:noProof/>
            <w:webHidden/>
          </w:rPr>
          <w:fldChar w:fldCharType="end"/>
        </w:r>
      </w:hyperlink>
    </w:p>
    <w:p w14:paraId="4B343E88" w14:textId="49B41398" w:rsidR="00E91DFA" w:rsidRDefault="00E91DFA">
      <w:pPr>
        <w:pStyle w:val="Verzeichnis1"/>
        <w:rPr>
          <w:rFonts w:asciiTheme="minorHAnsi" w:eastAsiaTheme="minorEastAsia" w:hAnsiTheme="minorHAnsi" w:cstheme="minorBidi"/>
          <w:noProof/>
          <w:sz w:val="22"/>
          <w:szCs w:val="22"/>
          <w:lang w:eastAsia="de-AT"/>
        </w:rPr>
      </w:pPr>
      <w:hyperlink w:anchor="_Toc62034798" w:history="1">
        <w:r w:rsidRPr="00204B31">
          <w:rPr>
            <w:rStyle w:val="Hyperlink"/>
            <w:noProof/>
          </w:rPr>
          <w:t>Zeitlicher Aufwand</w:t>
        </w:r>
        <w:r>
          <w:rPr>
            <w:noProof/>
            <w:webHidden/>
          </w:rPr>
          <w:tab/>
        </w:r>
        <w:r>
          <w:rPr>
            <w:noProof/>
            <w:webHidden/>
          </w:rPr>
          <w:fldChar w:fldCharType="begin"/>
        </w:r>
        <w:r>
          <w:rPr>
            <w:noProof/>
            <w:webHidden/>
          </w:rPr>
          <w:instrText xml:space="preserve"> PAGEREF _Toc62034798 \h </w:instrText>
        </w:r>
        <w:r>
          <w:rPr>
            <w:noProof/>
            <w:webHidden/>
          </w:rPr>
        </w:r>
        <w:r>
          <w:rPr>
            <w:noProof/>
            <w:webHidden/>
          </w:rPr>
          <w:fldChar w:fldCharType="separate"/>
        </w:r>
        <w:r>
          <w:rPr>
            <w:noProof/>
            <w:webHidden/>
          </w:rPr>
          <w:t>3</w:t>
        </w:r>
        <w:r>
          <w:rPr>
            <w:noProof/>
            <w:webHidden/>
          </w:rPr>
          <w:fldChar w:fldCharType="end"/>
        </w:r>
      </w:hyperlink>
    </w:p>
    <w:p w14:paraId="2E4FBDA6" w14:textId="38F6743F" w:rsidR="00E91DFA" w:rsidRDefault="00E91DFA">
      <w:pPr>
        <w:pStyle w:val="Verzeichnis1"/>
        <w:rPr>
          <w:rFonts w:asciiTheme="minorHAnsi" w:eastAsiaTheme="minorEastAsia" w:hAnsiTheme="minorHAnsi" w:cstheme="minorBidi"/>
          <w:noProof/>
          <w:sz w:val="22"/>
          <w:szCs w:val="22"/>
          <w:lang w:eastAsia="de-AT"/>
        </w:rPr>
      </w:pPr>
      <w:hyperlink w:anchor="_Toc62034799" w:history="1">
        <w:r w:rsidRPr="00204B31">
          <w:rPr>
            <w:rStyle w:val="Hyperlink"/>
            <w:noProof/>
          </w:rPr>
          <w:t>Tipps zur Umsetzung</w:t>
        </w:r>
        <w:r>
          <w:rPr>
            <w:noProof/>
            <w:webHidden/>
          </w:rPr>
          <w:tab/>
        </w:r>
        <w:r>
          <w:rPr>
            <w:noProof/>
            <w:webHidden/>
          </w:rPr>
          <w:fldChar w:fldCharType="begin"/>
        </w:r>
        <w:r>
          <w:rPr>
            <w:noProof/>
            <w:webHidden/>
          </w:rPr>
          <w:instrText xml:space="preserve"> PAGEREF _Toc62034799 \h </w:instrText>
        </w:r>
        <w:r>
          <w:rPr>
            <w:noProof/>
            <w:webHidden/>
          </w:rPr>
        </w:r>
        <w:r>
          <w:rPr>
            <w:noProof/>
            <w:webHidden/>
          </w:rPr>
          <w:fldChar w:fldCharType="separate"/>
        </w:r>
        <w:r>
          <w:rPr>
            <w:noProof/>
            <w:webHidden/>
          </w:rPr>
          <w:t>4</w:t>
        </w:r>
        <w:r>
          <w:rPr>
            <w:noProof/>
            <w:webHidden/>
          </w:rPr>
          <w:fldChar w:fldCharType="end"/>
        </w:r>
      </w:hyperlink>
    </w:p>
    <w:p w14:paraId="442B65C4" w14:textId="646F9E08" w:rsidR="00E91DFA" w:rsidRDefault="00E91DFA">
      <w:pPr>
        <w:pStyle w:val="Verzeichnis1"/>
        <w:rPr>
          <w:rFonts w:asciiTheme="minorHAnsi" w:eastAsiaTheme="minorEastAsia" w:hAnsiTheme="minorHAnsi" w:cstheme="minorBidi"/>
          <w:noProof/>
          <w:sz w:val="22"/>
          <w:szCs w:val="22"/>
          <w:lang w:eastAsia="de-AT"/>
        </w:rPr>
      </w:pPr>
      <w:hyperlink w:anchor="_Toc62034800" w:history="1">
        <w:r w:rsidRPr="00204B31">
          <w:rPr>
            <w:rStyle w:val="Hyperlink"/>
            <w:noProof/>
          </w:rPr>
          <w:t>Vorteile / Herausforderungen</w:t>
        </w:r>
        <w:r>
          <w:rPr>
            <w:noProof/>
            <w:webHidden/>
          </w:rPr>
          <w:tab/>
        </w:r>
        <w:r>
          <w:rPr>
            <w:noProof/>
            <w:webHidden/>
          </w:rPr>
          <w:fldChar w:fldCharType="begin"/>
        </w:r>
        <w:r>
          <w:rPr>
            <w:noProof/>
            <w:webHidden/>
          </w:rPr>
          <w:instrText xml:space="preserve"> PAGEREF _Toc62034800 \h </w:instrText>
        </w:r>
        <w:r>
          <w:rPr>
            <w:noProof/>
            <w:webHidden/>
          </w:rPr>
        </w:r>
        <w:r>
          <w:rPr>
            <w:noProof/>
            <w:webHidden/>
          </w:rPr>
          <w:fldChar w:fldCharType="separate"/>
        </w:r>
        <w:r>
          <w:rPr>
            <w:noProof/>
            <w:webHidden/>
          </w:rPr>
          <w:t>4</w:t>
        </w:r>
        <w:r>
          <w:rPr>
            <w:noProof/>
            <w:webHidden/>
          </w:rPr>
          <w:fldChar w:fldCharType="end"/>
        </w:r>
      </w:hyperlink>
    </w:p>
    <w:p w14:paraId="4FEBEF96" w14:textId="0BF9FA47" w:rsidR="00E91DFA" w:rsidRDefault="00E91DFA">
      <w:pPr>
        <w:pStyle w:val="Verzeichnis1"/>
        <w:rPr>
          <w:rFonts w:asciiTheme="minorHAnsi" w:eastAsiaTheme="minorEastAsia" w:hAnsiTheme="minorHAnsi" w:cstheme="minorBidi"/>
          <w:noProof/>
          <w:sz w:val="22"/>
          <w:szCs w:val="22"/>
          <w:lang w:eastAsia="de-AT"/>
        </w:rPr>
      </w:pPr>
      <w:hyperlink w:anchor="_Toc62034801" w:history="1">
        <w:r w:rsidRPr="00204B31">
          <w:rPr>
            <w:rStyle w:val="Hyperlink"/>
            <w:noProof/>
          </w:rPr>
          <w:t>Einfluss auf Lernerfolg</w:t>
        </w:r>
        <w:r>
          <w:rPr>
            <w:noProof/>
            <w:webHidden/>
          </w:rPr>
          <w:tab/>
        </w:r>
        <w:r>
          <w:rPr>
            <w:noProof/>
            <w:webHidden/>
          </w:rPr>
          <w:fldChar w:fldCharType="begin"/>
        </w:r>
        <w:r>
          <w:rPr>
            <w:noProof/>
            <w:webHidden/>
          </w:rPr>
          <w:instrText xml:space="preserve"> PAGEREF _Toc62034801 \h </w:instrText>
        </w:r>
        <w:r>
          <w:rPr>
            <w:noProof/>
            <w:webHidden/>
          </w:rPr>
        </w:r>
        <w:r>
          <w:rPr>
            <w:noProof/>
            <w:webHidden/>
          </w:rPr>
          <w:fldChar w:fldCharType="separate"/>
        </w:r>
        <w:r>
          <w:rPr>
            <w:noProof/>
            <w:webHidden/>
          </w:rPr>
          <w:t>4</w:t>
        </w:r>
        <w:r>
          <w:rPr>
            <w:noProof/>
            <w:webHidden/>
          </w:rPr>
          <w:fldChar w:fldCharType="end"/>
        </w:r>
      </w:hyperlink>
    </w:p>
    <w:p w14:paraId="29533019" w14:textId="58372492" w:rsidR="00E91DFA" w:rsidRDefault="00E91DFA">
      <w:pPr>
        <w:pStyle w:val="Verzeichnis1"/>
        <w:rPr>
          <w:rFonts w:asciiTheme="minorHAnsi" w:eastAsiaTheme="minorEastAsia" w:hAnsiTheme="minorHAnsi" w:cstheme="minorBidi"/>
          <w:noProof/>
          <w:sz w:val="22"/>
          <w:szCs w:val="22"/>
          <w:lang w:eastAsia="de-AT"/>
        </w:rPr>
      </w:pPr>
      <w:hyperlink w:anchor="_Toc62034802" w:history="1">
        <w:r w:rsidRPr="00204B31">
          <w:rPr>
            <w:rStyle w:val="Hyperlink"/>
            <w:noProof/>
          </w:rPr>
          <w:t>Einfluss auf Motivation</w:t>
        </w:r>
        <w:r>
          <w:rPr>
            <w:noProof/>
            <w:webHidden/>
          </w:rPr>
          <w:tab/>
        </w:r>
        <w:r>
          <w:rPr>
            <w:noProof/>
            <w:webHidden/>
          </w:rPr>
          <w:fldChar w:fldCharType="begin"/>
        </w:r>
        <w:r>
          <w:rPr>
            <w:noProof/>
            <w:webHidden/>
          </w:rPr>
          <w:instrText xml:space="preserve"> PAGEREF _Toc62034802 \h </w:instrText>
        </w:r>
        <w:r>
          <w:rPr>
            <w:noProof/>
            <w:webHidden/>
          </w:rPr>
        </w:r>
        <w:r>
          <w:rPr>
            <w:noProof/>
            <w:webHidden/>
          </w:rPr>
          <w:fldChar w:fldCharType="separate"/>
        </w:r>
        <w:r>
          <w:rPr>
            <w:noProof/>
            <w:webHidden/>
          </w:rPr>
          <w:t>5</w:t>
        </w:r>
        <w:r>
          <w:rPr>
            <w:noProof/>
            <w:webHidden/>
          </w:rPr>
          <w:fldChar w:fldCharType="end"/>
        </w:r>
      </w:hyperlink>
    </w:p>
    <w:p w14:paraId="77690A6B" w14:textId="256C7AF6" w:rsidR="00E91DFA" w:rsidRDefault="00E91DFA">
      <w:pPr>
        <w:pStyle w:val="Verzeichnis1"/>
        <w:rPr>
          <w:rFonts w:asciiTheme="minorHAnsi" w:eastAsiaTheme="minorEastAsia" w:hAnsiTheme="minorHAnsi" w:cstheme="minorBidi"/>
          <w:noProof/>
          <w:sz w:val="22"/>
          <w:szCs w:val="22"/>
          <w:lang w:eastAsia="de-AT"/>
        </w:rPr>
      </w:pPr>
      <w:hyperlink w:anchor="_Toc62034803" w:history="1">
        <w:r w:rsidRPr="00204B31">
          <w:rPr>
            <w:rStyle w:val="Hyperlink"/>
            <w:noProof/>
          </w:rPr>
          <w:t>Rechtliche Aspekte</w:t>
        </w:r>
        <w:r>
          <w:rPr>
            <w:noProof/>
            <w:webHidden/>
          </w:rPr>
          <w:tab/>
        </w:r>
        <w:r>
          <w:rPr>
            <w:noProof/>
            <w:webHidden/>
          </w:rPr>
          <w:fldChar w:fldCharType="begin"/>
        </w:r>
        <w:r>
          <w:rPr>
            <w:noProof/>
            <w:webHidden/>
          </w:rPr>
          <w:instrText xml:space="preserve"> PAGEREF _Toc62034803 \h </w:instrText>
        </w:r>
        <w:r>
          <w:rPr>
            <w:noProof/>
            <w:webHidden/>
          </w:rPr>
        </w:r>
        <w:r>
          <w:rPr>
            <w:noProof/>
            <w:webHidden/>
          </w:rPr>
          <w:fldChar w:fldCharType="separate"/>
        </w:r>
        <w:r>
          <w:rPr>
            <w:noProof/>
            <w:webHidden/>
          </w:rPr>
          <w:t>5</w:t>
        </w:r>
        <w:r>
          <w:rPr>
            <w:noProof/>
            <w:webHidden/>
          </w:rPr>
          <w:fldChar w:fldCharType="end"/>
        </w:r>
      </w:hyperlink>
    </w:p>
    <w:p w14:paraId="13C194D3" w14:textId="2E57392D" w:rsidR="00E91DFA" w:rsidRDefault="00E91DFA">
      <w:pPr>
        <w:pStyle w:val="Verzeichnis1"/>
        <w:rPr>
          <w:rFonts w:asciiTheme="minorHAnsi" w:eastAsiaTheme="minorEastAsia" w:hAnsiTheme="minorHAnsi" w:cstheme="minorBidi"/>
          <w:noProof/>
          <w:sz w:val="22"/>
          <w:szCs w:val="22"/>
          <w:lang w:eastAsia="de-AT"/>
        </w:rPr>
      </w:pPr>
      <w:hyperlink w:anchor="_Toc62034804" w:history="1">
        <w:r w:rsidRPr="00204B31">
          <w:rPr>
            <w:rStyle w:val="Hyperlink"/>
            <w:noProof/>
          </w:rPr>
          <w:t>Mögliche Tools für Umsetzung</w:t>
        </w:r>
        <w:r>
          <w:rPr>
            <w:noProof/>
            <w:webHidden/>
          </w:rPr>
          <w:tab/>
        </w:r>
        <w:r>
          <w:rPr>
            <w:noProof/>
            <w:webHidden/>
          </w:rPr>
          <w:fldChar w:fldCharType="begin"/>
        </w:r>
        <w:r>
          <w:rPr>
            <w:noProof/>
            <w:webHidden/>
          </w:rPr>
          <w:instrText xml:space="preserve"> PAGEREF _Toc62034804 \h </w:instrText>
        </w:r>
        <w:r>
          <w:rPr>
            <w:noProof/>
            <w:webHidden/>
          </w:rPr>
        </w:r>
        <w:r>
          <w:rPr>
            <w:noProof/>
            <w:webHidden/>
          </w:rPr>
          <w:fldChar w:fldCharType="separate"/>
        </w:r>
        <w:r>
          <w:rPr>
            <w:noProof/>
            <w:webHidden/>
          </w:rPr>
          <w:t>5</w:t>
        </w:r>
        <w:r>
          <w:rPr>
            <w:noProof/>
            <w:webHidden/>
          </w:rPr>
          <w:fldChar w:fldCharType="end"/>
        </w:r>
      </w:hyperlink>
    </w:p>
    <w:p w14:paraId="04771023" w14:textId="0E494BE9" w:rsidR="00E91DFA" w:rsidRDefault="00E91DFA">
      <w:pPr>
        <w:pStyle w:val="Verzeichnis2"/>
        <w:tabs>
          <w:tab w:val="right" w:leader="dot" w:pos="8210"/>
        </w:tabs>
        <w:rPr>
          <w:rFonts w:asciiTheme="minorHAnsi" w:eastAsiaTheme="minorEastAsia" w:hAnsiTheme="minorHAnsi" w:cstheme="minorBidi"/>
          <w:noProof/>
          <w:sz w:val="22"/>
          <w:szCs w:val="22"/>
          <w:lang w:eastAsia="de-AT"/>
        </w:rPr>
      </w:pPr>
      <w:hyperlink w:anchor="_Toc62034805" w:history="1">
        <w:r w:rsidRPr="00204B31">
          <w:rPr>
            <w:rStyle w:val="Hyperlink"/>
            <w:noProof/>
          </w:rPr>
          <w:t>CAD-Software</w:t>
        </w:r>
        <w:r>
          <w:rPr>
            <w:noProof/>
            <w:webHidden/>
          </w:rPr>
          <w:tab/>
        </w:r>
        <w:r>
          <w:rPr>
            <w:noProof/>
            <w:webHidden/>
          </w:rPr>
          <w:fldChar w:fldCharType="begin"/>
        </w:r>
        <w:r>
          <w:rPr>
            <w:noProof/>
            <w:webHidden/>
          </w:rPr>
          <w:instrText xml:space="preserve"> PAGEREF _Toc62034805 \h </w:instrText>
        </w:r>
        <w:r>
          <w:rPr>
            <w:noProof/>
            <w:webHidden/>
          </w:rPr>
        </w:r>
        <w:r>
          <w:rPr>
            <w:noProof/>
            <w:webHidden/>
          </w:rPr>
          <w:fldChar w:fldCharType="separate"/>
        </w:r>
        <w:r>
          <w:rPr>
            <w:noProof/>
            <w:webHidden/>
          </w:rPr>
          <w:t>5</w:t>
        </w:r>
        <w:r>
          <w:rPr>
            <w:noProof/>
            <w:webHidden/>
          </w:rPr>
          <w:fldChar w:fldCharType="end"/>
        </w:r>
      </w:hyperlink>
    </w:p>
    <w:p w14:paraId="66B2CC01" w14:textId="3E02E4CF" w:rsidR="00E91DFA" w:rsidRDefault="00E91DFA">
      <w:pPr>
        <w:pStyle w:val="Verzeichnis1"/>
        <w:rPr>
          <w:rFonts w:asciiTheme="minorHAnsi" w:eastAsiaTheme="minorEastAsia" w:hAnsiTheme="minorHAnsi" w:cstheme="minorBidi"/>
          <w:noProof/>
          <w:sz w:val="22"/>
          <w:szCs w:val="22"/>
          <w:lang w:eastAsia="de-AT"/>
        </w:rPr>
      </w:pPr>
      <w:hyperlink w:anchor="_Toc62034806" w:history="1">
        <w:r w:rsidRPr="00204B31">
          <w:rPr>
            <w:rStyle w:val="Hyperlink"/>
            <w:noProof/>
          </w:rPr>
          <w:t>Anwendungsbeispiel</w:t>
        </w:r>
        <w:r>
          <w:rPr>
            <w:noProof/>
            <w:webHidden/>
          </w:rPr>
          <w:tab/>
        </w:r>
        <w:r>
          <w:rPr>
            <w:noProof/>
            <w:webHidden/>
          </w:rPr>
          <w:fldChar w:fldCharType="begin"/>
        </w:r>
        <w:r>
          <w:rPr>
            <w:noProof/>
            <w:webHidden/>
          </w:rPr>
          <w:instrText xml:space="preserve"> PAGEREF _Toc62034806 \h </w:instrText>
        </w:r>
        <w:r>
          <w:rPr>
            <w:noProof/>
            <w:webHidden/>
          </w:rPr>
        </w:r>
        <w:r>
          <w:rPr>
            <w:noProof/>
            <w:webHidden/>
          </w:rPr>
          <w:fldChar w:fldCharType="separate"/>
        </w:r>
        <w:r>
          <w:rPr>
            <w:noProof/>
            <w:webHidden/>
          </w:rPr>
          <w:t>6</w:t>
        </w:r>
        <w:r>
          <w:rPr>
            <w:noProof/>
            <w:webHidden/>
          </w:rPr>
          <w:fldChar w:fldCharType="end"/>
        </w:r>
      </w:hyperlink>
    </w:p>
    <w:p w14:paraId="74493287" w14:textId="39AF5BF6" w:rsidR="00E91DFA" w:rsidRDefault="00E91DFA">
      <w:pPr>
        <w:pStyle w:val="Verzeichnis1"/>
        <w:rPr>
          <w:rFonts w:asciiTheme="minorHAnsi" w:eastAsiaTheme="minorEastAsia" w:hAnsiTheme="minorHAnsi" w:cstheme="minorBidi"/>
          <w:noProof/>
          <w:sz w:val="22"/>
          <w:szCs w:val="22"/>
          <w:lang w:eastAsia="de-AT"/>
        </w:rPr>
      </w:pPr>
      <w:hyperlink w:anchor="_Toc62034807" w:history="1">
        <w:r w:rsidRPr="00204B31">
          <w:rPr>
            <w:rStyle w:val="Hyperlink"/>
            <w:noProof/>
          </w:rPr>
          <w:t>Weiterführende Literatur und Beispiele</w:t>
        </w:r>
        <w:r>
          <w:rPr>
            <w:noProof/>
            <w:webHidden/>
          </w:rPr>
          <w:tab/>
        </w:r>
        <w:r>
          <w:rPr>
            <w:noProof/>
            <w:webHidden/>
          </w:rPr>
          <w:fldChar w:fldCharType="begin"/>
        </w:r>
        <w:r>
          <w:rPr>
            <w:noProof/>
            <w:webHidden/>
          </w:rPr>
          <w:instrText xml:space="preserve"> PAGEREF _Toc62034807 \h </w:instrText>
        </w:r>
        <w:r>
          <w:rPr>
            <w:noProof/>
            <w:webHidden/>
          </w:rPr>
        </w:r>
        <w:r>
          <w:rPr>
            <w:noProof/>
            <w:webHidden/>
          </w:rPr>
          <w:fldChar w:fldCharType="separate"/>
        </w:r>
        <w:r>
          <w:rPr>
            <w:noProof/>
            <w:webHidden/>
          </w:rPr>
          <w:t>7</w:t>
        </w:r>
        <w:r>
          <w:rPr>
            <w:noProof/>
            <w:webHidden/>
          </w:rPr>
          <w:fldChar w:fldCharType="end"/>
        </w:r>
      </w:hyperlink>
    </w:p>
    <w:p w14:paraId="37246206" w14:textId="24950BAC" w:rsidR="00E91DFA" w:rsidRDefault="00E91DFA">
      <w:pPr>
        <w:pStyle w:val="Verzeichnis1"/>
        <w:rPr>
          <w:rFonts w:asciiTheme="minorHAnsi" w:eastAsiaTheme="minorEastAsia" w:hAnsiTheme="minorHAnsi" w:cstheme="minorBidi"/>
          <w:noProof/>
          <w:sz w:val="22"/>
          <w:szCs w:val="22"/>
          <w:lang w:eastAsia="de-AT"/>
        </w:rPr>
      </w:pPr>
      <w:hyperlink w:anchor="_Toc62034808" w:history="1">
        <w:r w:rsidRPr="00204B31">
          <w:rPr>
            <w:rStyle w:val="Hyperlink"/>
            <w:noProof/>
          </w:rPr>
          <w:t>Quellen</w:t>
        </w:r>
        <w:r>
          <w:rPr>
            <w:noProof/>
            <w:webHidden/>
          </w:rPr>
          <w:tab/>
        </w:r>
        <w:r>
          <w:rPr>
            <w:noProof/>
            <w:webHidden/>
          </w:rPr>
          <w:fldChar w:fldCharType="begin"/>
        </w:r>
        <w:r>
          <w:rPr>
            <w:noProof/>
            <w:webHidden/>
          </w:rPr>
          <w:instrText xml:space="preserve"> PAGEREF _Toc62034808 \h </w:instrText>
        </w:r>
        <w:r>
          <w:rPr>
            <w:noProof/>
            <w:webHidden/>
          </w:rPr>
        </w:r>
        <w:r>
          <w:rPr>
            <w:noProof/>
            <w:webHidden/>
          </w:rPr>
          <w:fldChar w:fldCharType="separate"/>
        </w:r>
        <w:r>
          <w:rPr>
            <w:noProof/>
            <w:webHidden/>
          </w:rPr>
          <w:t>7</w:t>
        </w:r>
        <w:r>
          <w:rPr>
            <w:noProof/>
            <w:webHidden/>
          </w:rPr>
          <w:fldChar w:fldCharType="end"/>
        </w:r>
      </w:hyperlink>
    </w:p>
    <w:p w14:paraId="7C810510" w14:textId="09D15920" w:rsidR="00B82E28" w:rsidRDefault="004D03A3" w:rsidP="00F82705">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34792"/>
      <w:r w:rsidRPr="00874C05">
        <w:lastRenderedPageBreak/>
        <w:t>Gründe für den Einsatz</w:t>
      </w:r>
      <w:bookmarkEnd w:id="1"/>
      <w:bookmarkEnd w:id="2"/>
    </w:p>
    <w:p w14:paraId="313D0F48" w14:textId="21825ED8" w:rsidR="00A0401D" w:rsidRDefault="00101508" w:rsidP="00F82705">
      <w:pPr>
        <w:pStyle w:val="Bulletpoints"/>
      </w:pPr>
      <w:r>
        <w:t>Simulationen können verwendet werden, um ressourcenschonend realitätsnahe Situationen zu schaffen.</w:t>
      </w:r>
      <w:r w:rsidR="00CD55C8">
        <w:rPr>
          <w:rStyle w:val="Endnotenzeichen"/>
        </w:rPr>
        <w:endnoteReference w:id="1"/>
      </w:r>
    </w:p>
    <w:p w14:paraId="7EB39A36" w14:textId="084D5F42" w:rsidR="008A51D5" w:rsidRPr="00E712F8" w:rsidRDefault="00E712F8" w:rsidP="00E712F8">
      <w:pPr>
        <w:pStyle w:val="Bulletpoints"/>
        <w:rPr>
          <w:rStyle w:val="Endnotenzeichen"/>
          <w:vertAlign w:val="baseline"/>
        </w:rPr>
      </w:pPr>
      <w:r>
        <w:t>S</w:t>
      </w:r>
      <w:r w:rsidR="008A51D5" w:rsidRPr="00E712F8">
        <w:t xml:space="preserve">imulationen erlauben </w:t>
      </w:r>
      <w:r w:rsidR="009A5950" w:rsidRPr="00E712F8">
        <w:t>theoretisch erarbeitetes Wissen praktisch anzuwenden</w:t>
      </w:r>
      <w:r w:rsidR="009A5950">
        <w:t xml:space="preserve"> bzw. </w:t>
      </w:r>
      <w:r w:rsidR="008A51D5">
        <w:t xml:space="preserve">die Auseinandersetzungen mit Herausforderungen, die nicht </w:t>
      </w:r>
      <w:r w:rsidR="009A5950">
        <w:t xml:space="preserve">ebenso anschaulich </w:t>
      </w:r>
      <w:r w:rsidR="008A51D5">
        <w:t>theoretisch bearbeitet werden können.</w:t>
      </w:r>
      <w:r w:rsidR="008A51D5">
        <w:rPr>
          <w:rStyle w:val="Endnotenzeichen"/>
        </w:rPr>
        <w:endnoteReference w:id="2"/>
      </w:r>
    </w:p>
    <w:p w14:paraId="7B79A967" w14:textId="7C019DE1" w:rsidR="00101508" w:rsidRDefault="00101508" w:rsidP="00101508">
      <w:pPr>
        <w:pStyle w:val="Bulletpoints"/>
      </w:pPr>
      <w:r>
        <w:t xml:space="preserve">In Simulationen können verschiedene Entscheidungen </w:t>
      </w:r>
      <w:r w:rsidR="00865ED6">
        <w:t>sowie (bewusst)</w:t>
      </w:r>
      <w:r>
        <w:t xml:space="preserve"> Fehler ausprobiert werden, ohne in der Realität negative Konsequenzen zu erzeugen.</w:t>
      </w:r>
      <w:r w:rsidR="00CD55C8">
        <w:t xml:space="preserve"> Das ist vor allem hilfreich für Bereiche, wo Anwendungsfehler schlimme Folgen haben können</w:t>
      </w:r>
      <w:r w:rsidR="00E24559">
        <w:t>, wie in der Medizin oder bei der Bedienung schwerer Maschinen</w:t>
      </w:r>
      <w:r w:rsidR="00CD55C8">
        <w:t>.</w:t>
      </w:r>
      <w:r w:rsidR="00CD55C8">
        <w:rPr>
          <w:rStyle w:val="Endnotenzeichen"/>
        </w:rPr>
        <w:endnoteReference w:id="3"/>
      </w:r>
    </w:p>
    <w:p w14:paraId="01FCAE20" w14:textId="7C088ACE" w:rsidR="00101508" w:rsidRPr="006F7FDD" w:rsidRDefault="00CD55C8" w:rsidP="00101508">
      <w:pPr>
        <w:pStyle w:val="Bulletpoints"/>
      </w:pPr>
      <w:r>
        <w:t>Simulationen können den TN helfen, komplexe Sachverhalte zu verstehen</w:t>
      </w:r>
      <w:r w:rsidR="69DE7C9C">
        <w:t>, selbst auszuprobieren</w:t>
      </w:r>
      <w:r>
        <w:t xml:space="preserve"> und nachzuvollziehen.</w:t>
      </w:r>
      <w:r>
        <w:rPr>
          <w:rStyle w:val="Endnotenzeichen"/>
        </w:rPr>
        <w:endnoteReference w:id="4"/>
      </w:r>
    </w:p>
    <w:p w14:paraId="1BA9378B" w14:textId="612D736C" w:rsidR="00A0401D" w:rsidRPr="006F7FDD" w:rsidRDefault="001B1D29" w:rsidP="00F82705">
      <w:pPr>
        <w:pStyle w:val="Bulletpoints"/>
      </w:pPr>
      <w:r>
        <w:t xml:space="preserve">Dreidimensionale Elemente können </w:t>
      </w:r>
      <w:r w:rsidR="009A5950">
        <w:t xml:space="preserve">in bestimmten Situationen </w:t>
      </w:r>
      <w:r>
        <w:t xml:space="preserve">mehr Informationen darstellen als zweidimensionale und </w:t>
      </w:r>
      <w:r w:rsidR="009A5950">
        <w:t>bei Bedarf</w:t>
      </w:r>
      <w:r>
        <w:t xml:space="preserve"> entsprechend </w:t>
      </w:r>
      <w:r w:rsidR="009A5950">
        <w:t>sinnvoll für das Verständnis eingesetzt werden</w:t>
      </w:r>
      <w:r>
        <w:t>.</w:t>
      </w:r>
      <w:r>
        <w:rPr>
          <w:rStyle w:val="Endnotenzeichen"/>
        </w:rPr>
        <w:endnoteReference w:id="5"/>
      </w:r>
    </w:p>
    <w:p w14:paraId="45C48046" w14:textId="27182CB6" w:rsidR="00A0401D" w:rsidRDefault="00A0401D" w:rsidP="00F82705"/>
    <w:p w14:paraId="657817C2" w14:textId="39B8A259" w:rsidR="00836428" w:rsidRDefault="00836428" w:rsidP="00836428">
      <w:pPr>
        <w:pStyle w:val="berschrift1"/>
      </w:pPr>
      <w:bookmarkStart w:id="4" w:name="_Toc62034793"/>
      <w:r>
        <w:t>Technische Infrastruktur</w:t>
      </w:r>
      <w:r w:rsidR="00CF4E07">
        <w:t xml:space="preserve"> </w:t>
      </w:r>
      <w:r>
        <w:t>/</w:t>
      </w:r>
      <w:r w:rsidR="00CF4E07">
        <w:t xml:space="preserve"> </w:t>
      </w:r>
      <w:r>
        <w:t>Empfehlungen</w:t>
      </w:r>
      <w:bookmarkEnd w:id="4"/>
    </w:p>
    <w:p w14:paraId="7942E852" w14:textId="42F7A1E7" w:rsidR="00836428" w:rsidRDefault="000E1CDE" w:rsidP="00F82705">
      <w:r>
        <w:t>Je nachdem, wo die Simulations</w:t>
      </w:r>
      <w:r w:rsidR="00D438EC">
        <w:t xml:space="preserve">- oder </w:t>
      </w:r>
      <w:r w:rsidR="6061210B">
        <w:t>3D-</w:t>
      </w:r>
      <w:r w:rsidR="00D438EC">
        <w:t>S</w:t>
      </w:r>
      <w:r>
        <w:t>oftware läuft, kann für die Verwendung ein Computer oder Laptop, ggf. mit Windows-Betriebssystem</w:t>
      </w:r>
      <w:r w:rsidR="009A5950">
        <w:t>, falls MacOS nicht unterstützt ist</w:t>
      </w:r>
      <w:r>
        <w:t>, oder ein Tablet bzw. Smartphone, ggf. mit Android-Betriebssystem (für Apps)</w:t>
      </w:r>
      <w:r w:rsidR="009A5950">
        <w:t>, falls iOS nicht unterstützt ist,</w:t>
      </w:r>
      <w:r>
        <w:t xml:space="preserve"> erforderlich sein. Gerade für die </w:t>
      </w:r>
      <w:r w:rsidR="006B539E">
        <w:t>Durchführung</w:t>
      </w:r>
      <w:r>
        <w:t xml:space="preserve"> komplexer Simulationen </w:t>
      </w:r>
      <w:r w:rsidR="00D438EC">
        <w:t>oder</w:t>
      </w:r>
      <w:r w:rsidR="001E1516">
        <w:t xml:space="preserve"> die</w:t>
      </w:r>
      <w:r w:rsidR="00D438EC">
        <w:t xml:space="preserve"> Erstellung komplexer Modelle </w:t>
      </w:r>
      <w:r>
        <w:t>empfiehlt sich die Verwendung eines Geräts mit starker Rechenleistung</w:t>
      </w:r>
      <w:r w:rsidR="00D438EC">
        <w:t xml:space="preserve"> (z.B. für die Verwendung der Software </w:t>
      </w:r>
      <w:hyperlink w:anchor="_Mögliche_Tools_für" w:history="1">
        <w:r w:rsidR="00D438EC" w:rsidRPr="00D438EC">
          <w:rPr>
            <w:rStyle w:val="Hyperlink"/>
          </w:rPr>
          <w:t>Blender</w:t>
        </w:r>
      </w:hyperlink>
      <w:r w:rsidR="00D438EC">
        <w:t xml:space="preserve">), </w:t>
      </w:r>
      <w:r w:rsidR="006B539E">
        <w:t xml:space="preserve">doch </w:t>
      </w:r>
      <w:r w:rsidR="00D438EC">
        <w:t xml:space="preserve">viele </w:t>
      </w:r>
      <w:r w:rsidR="006B539E">
        <w:t xml:space="preserve">Simulationen </w:t>
      </w:r>
      <w:r w:rsidR="00D438EC">
        <w:t>können</w:t>
      </w:r>
      <w:r w:rsidR="006B539E">
        <w:t xml:space="preserve"> an </w:t>
      </w:r>
      <w:r w:rsidR="001E1516">
        <w:t>Standard-Geräten</w:t>
      </w:r>
      <w:r w:rsidR="006B539E">
        <w:t xml:space="preserve"> </w:t>
      </w:r>
      <w:r w:rsidR="00865ED6">
        <w:t xml:space="preserve">ebenfalls </w:t>
      </w:r>
      <w:r w:rsidR="006B539E">
        <w:t>durchgeführt werden.</w:t>
      </w:r>
      <w:r w:rsidR="006B539E">
        <w:rPr>
          <w:rStyle w:val="Endnotenzeichen"/>
        </w:rPr>
        <w:endnoteReference w:id="6"/>
      </w:r>
    </w:p>
    <w:p w14:paraId="3E39786D" w14:textId="450C9EFA" w:rsidR="007C751F" w:rsidRDefault="007C751F" w:rsidP="00F82705">
      <w:r>
        <w:t>Spezielle Simulationssoftware oder 3D-Software</w:t>
      </w:r>
      <w:r w:rsidR="00D438EC">
        <w:t>, die Lizensierungen erfordern,</w:t>
      </w:r>
      <w:r>
        <w:t xml:space="preserve"> kann an Geräte der Hochschule gebunden sein. </w:t>
      </w:r>
    </w:p>
    <w:p w14:paraId="632742CE" w14:textId="77777777" w:rsidR="00836428" w:rsidRDefault="00836428" w:rsidP="00F82705"/>
    <w:p w14:paraId="1E79E0C9" w14:textId="77777777" w:rsidR="00A0401D" w:rsidRDefault="00A0401D" w:rsidP="00874C05">
      <w:pPr>
        <w:pStyle w:val="berschrift1"/>
      </w:pPr>
      <w:bookmarkStart w:id="5" w:name="_Toc31371223"/>
      <w:bookmarkStart w:id="6" w:name="_Toc62034794"/>
      <w:r>
        <w:t>Rolle der Lehrperson</w:t>
      </w:r>
      <w:bookmarkEnd w:id="5"/>
      <w:bookmarkEnd w:id="6"/>
    </w:p>
    <w:p w14:paraId="44B15350" w14:textId="7006350D" w:rsidR="00A0401D" w:rsidRDefault="00C85071" w:rsidP="00F82705">
      <w:r>
        <w:t xml:space="preserve">Die Lehrperson ist für die Vorbereitung der Simulationen </w:t>
      </w:r>
      <w:r w:rsidR="009A5950">
        <w:t xml:space="preserve">bzw. für die Bereitstellung der </w:t>
      </w:r>
      <w:r>
        <w:t>Software für die Erstellung von Modellen verantwortlich</w:t>
      </w:r>
      <w:r w:rsidR="009A5950">
        <w:t>, wenn die TN selbst modellieren,</w:t>
      </w:r>
      <w:r>
        <w:t xml:space="preserve"> und muss auch eine entsprechende Instruktion vornehmen. Danach kann sie sich allerdings in eine beratende Funktion </w:t>
      </w:r>
      <w:r>
        <w:lastRenderedPageBreak/>
        <w:t>zurückziehen, während die TN an der Aufgabenstellung arbeiten. Wichtig ist, dass die Lehrperson auf inhaltliche und technische Fragestellungen vorbereitet ist und bei etwaigen technischen Problemen einen Plan B im Hinterkopf hat.</w:t>
      </w:r>
    </w:p>
    <w:p w14:paraId="5AD72288" w14:textId="77777777" w:rsidR="00BC7271" w:rsidRDefault="00BC7271" w:rsidP="00F82705"/>
    <w:p w14:paraId="6B7721B2" w14:textId="77777777" w:rsidR="00A0401D" w:rsidRDefault="00A0401D" w:rsidP="00874C05">
      <w:pPr>
        <w:pStyle w:val="berschrift1"/>
      </w:pPr>
      <w:bookmarkStart w:id="7" w:name="_Toc31371224"/>
      <w:bookmarkStart w:id="8" w:name="_Toc62034795"/>
      <w:r>
        <w:t>Einsatzmöglichkeiten / Methoden</w:t>
      </w:r>
      <w:bookmarkEnd w:id="7"/>
      <w:bookmarkEnd w:id="8"/>
    </w:p>
    <w:p w14:paraId="4EE01D27" w14:textId="77777777" w:rsidR="00A0401D" w:rsidRDefault="00A0401D" w:rsidP="00F82705"/>
    <w:p w14:paraId="06CB3158" w14:textId="09390311" w:rsidR="00A0401D" w:rsidRPr="006F7FDD" w:rsidRDefault="00BC7271" w:rsidP="006C1A63">
      <w:pPr>
        <w:pStyle w:val="berschrift2"/>
      </w:pPr>
      <w:bookmarkStart w:id="9" w:name="_Toc62034796"/>
      <w:r>
        <w:t>Simulationen</w:t>
      </w:r>
      <w:bookmarkEnd w:id="9"/>
    </w:p>
    <w:p w14:paraId="4BC6533B" w14:textId="77777777" w:rsidR="001E1516" w:rsidRDefault="00BC7271" w:rsidP="00F82705">
      <w:r>
        <w:t>Simulationen</w:t>
      </w:r>
      <w:r w:rsidR="008A51D5">
        <w:t xml:space="preserve"> sind Modell</w:t>
      </w:r>
      <w:r w:rsidR="005C5A41">
        <w:t>e</w:t>
      </w:r>
      <w:r w:rsidR="008A51D5">
        <w:t xml:space="preserve"> eines realen Systems, das für Experimente genutzt werden kann, um das </w:t>
      </w:r>
      <w:r w:rsidR="0DDA1278">
        <w:t xml:space="preserve">reale </w:t>
      </w:r>
      <w:r w:rsidR="008A51D5">
        <w:t xml:space="preserve">System besser zu verstehen. </w:t>
      </w:r>
      <w:r w:rsidR="00785747">
        <w:t>Dabei findet eine Immersion der TN in das simulierte System statt, meist über ein Computerprogramm. Simulationen</w:t>
      </w:r>
      <w:r>
        <w:t xml:space="preserve"> zeichnen sich dadurch aus, dass sie </w:t>
      </w:r>
      <w:r w:rsidR="00874937">
        <w:t xml:space="preserve">interaktiv sind, also von den TN gesteuert werden können. </w:t>
      </w:r>
      <w:r w:rsidR="00DC3B26">
        <w:t>Damit</w:t>
      </w:r>
      <w:r w:rsidR="00874937">
        <w:t xml:space="preserve"> können Auswirkungen unterschiedlicher Parameter getestet und </w:t>
      </w:r>
      <w:r w:rsidR="008E410C">
        <w:t xml:space="preserve">Ursache- und Wirkungszusammenhänge </w:t>
      </w:r>
      <w:r w:rsidR="00874937">
        <w:t>visualisiert werden</w:t>
      </w:r>
      <w:r w:rsidR="00CD55C8">
        <w:t xml:space="preserve"> und die TN können verschiedene Abläufe ausprobieren, ohne </w:t>
      </w:r>
      <w:r w:rsidR="55F741B6">
        <w:t>das</w:t>
      </w:r>
      <w:r w:rsidR="005C5A41">
        <w:t>s</w:t>
      </w:r>
      <w:r w:rsidR="55F741B6">
        <w:t xml:space="preserve"> möglicherweise </w:t>
      </w:r>
      <w:r w:rsidR="005C5A41">
        <w:t xml:space="preserve">ein realer </w:t>
      </w:r>
      <w:r w:rsidR="55F741B6">
        <w:t>Schaden</w:t>
      </w:r>
      <w:r w:rsidR="6399C007">
        <w:t xml:space="preserve"> entsteht</w:t>
      </w:r>
      <w:r w:rsidR="00CD55C8">
        <w:t>.</w:t>
      </w:r>
      <w:r w:rsidR="008E410C">
        <w:rPr>
          <w:rStyle w:val="Endnotenzeichen"/>
        </w:rPr>
        <w:endnoteReference w:id="7"/>
      </w:r>
      <w:r w:rsidR="00CD55C8">
        <w:t xml:space="preserve"> So können über mehrere Versuche machbare Lösungen gefunden werden.</w:t>
      </w:r>
      <w:r w:rsidR="00CD55C8">
        <w:rPr>
          <w:rStyle w:val="Endnotenzeichen"/>
        </w:rPr>
        <w:endnoteReference w:id="8"/>
      </w:r>
      <w:r w:rsidR="00CD55C8">
        <w:t xml:space="preserve"> </w:t>
      </w:r>
    </w:p>
    <w:p w14:paraId="1F23D8BC" w14:textId="71A37500" w:rsidR="00DC3B26" w:rsidRDefault="00DC3B26" w:rsidP="00F82705">
      <w:r>
        <w:t>Unter den Begriff „Simulation“ fallen verschiedenste Varianten für verschiedenste Wissenschaftsdisziplinen, beispielsweise Planspiele, virtuelle Labore und Programme für bestimmte Ausbildungen.</w:t>
      </w:r>
      <w:r>
        <w:rPr>
          <w:rStyle w:val="Endnotenzeichen"/>
        </w:rPr>
        <w:endnoteReference w:id="9"/>
      </w:r>
      <w:r>
        <w:t xml:space="preserve"> </w:t>
      </w:r>
      <w:r w:rsidR="003B3AAA">
        <w:t>Somit können sie</w:t>
      </w:r>
      <w:r w:rsidR="006B539E">
        <w:t xml:space="preserve"> zum Entwerfen von Szenarien, zur Theoriebildung nach Beobachtungen, zur Optimierung von Prozessen oder zur Analyse von Daten dienen</w:t>
      </w:r>
      <w:r w:rsidR="001E1516">
        <w:t>.</w:t>
      </w:r>
      <w:r w:rsidR="006B539E">
        <w:rPr>
          <w:rStyle w:val="Endnotenzeichen"/>
        </w:rPr>
        <w:endnoteReference w:id="10"/>
      </w:r>
    </w:p>
    <w:p w14:paraId="03011513" w14:textId="77777777" w:rsidR="00DC3B26" w:rsidRDefault="00DC3B26" w:rsidP="00DC3B26">
      <w:r>
        <w:t>Ein Simulationsprozess besteht grundsätzlich aus drei Phasen. In der ersten Phase wird das Modell gebildet, in der zweiten Phase wird es angewendet, also die Simulation durchgeführt, und in der dritten Phase werden die Ergebnisse interpretiert und reflektiert.</w:t>
      </w:r>
      <w:r>
        <w:rPr>
          <w:rStyle w:val="Endnotenzeichen"/>
        </w:rPr>
        <w:endnoteReference w:id="11"/>
      </w:r>
      <w:r>
        <w:t xml:space="preserve"> Da die Erstellung einer Simulation allerdings sehr aufwendig und ressourcenintensiv ist, wird es in vielen Lehrveranstaltungen notwendig sein, auf bestehende Angebote zurückzugreifen und erst in der zweiten Phase des Prozesses einzusteigen.</w:t>
      </w:r>
    </w:p>
    <w:p w14:paraId="3C30BE15" w14:textId="523AD3DD" w:rsidR="00A0401D" w:rsidRDefault="001E1516" w:rsidP="00F82705">
      <w:r>
        <w:t>Simulationen</w:t>
      </w:r>
      <w:r w:rsidR="00901DAE">
        <w:t xml:space="preserve"> können auf verschiedene Arten in Lehrveranstaltungen eingebunden werden: Zum Selbststudium, als Einzel- oder Gruppenarbeit während Präsenzphasen oder zur Wissensüberprüfung.</w:t>
      </w:r>
      <w:r w:rsidR="00876198">
        <w:t xml:space="preserve"> Wichtig ist vor dem Einsatz, die Qualität der Simulationen zu beurteilen und zu entscheiden, ob sie </w:t>
      </w:r>
      <w:r w:rsidR="000E1CDE">
        <w:t>didaktisch sinnvoll in die Lehrveranstaltung eingebaut werden können. Dafür ist es empfehlenswert, die Modelltreue und Adaptivität der Simulation und die Qualität der Rückmeldungen und Hilfsangebote zu überprüfen.</w:t>
      </w:r>
      <w:r w:rsidR="000E1CDE">
        <w:rPr>
          <w:rStyle w:val="Endnotenzeichen"/>
        </w:rPr>
        <w:endnoteReference w:id="12"/>
      </w:r>
    </w:p>
    <w:p w14:paraId="4F70887B" w14:textId="0E493D8C" w:rsidR="00A0401D" w:rsidRPr="00E00348" w:rsidRDefault="00E27B0C" w:rsidP="006C1A63">
      <w:pPr>
        <w:pStyle w:val="berschrift2"/>
      </w:pPr>
      <w:bookmarkStart w:id="10" w:name="_Toc62034797"/>
      <w:r w:rsidRPr="00E00348">
        <w:lastRenderedPageBreak/>
        <w:t>3D-Elemente</w:t>
      </w:r>
      <w:bookmarkEnd w:id="10"/>
    </w:p>
    <w:p w14:paraId="2B30C2BB" w14:textId="183C58A9" w:rsidR="00A0401D" w:rsidRDefault="001B1D29" w:rsidP="00F82705">
      <w:r w:rsidRPr="001B1D29">
        <w:t>3D-Elemente sind grundsätzlich n</w:t>
      </w:r>
      <w:r>
        <w:t xml:space="preserve">icht völlig von Simulationen abzugrenzen, da Simulationen teilweise </w:t>
      </w:r>
      <w:r w:rsidR="00865ED6">
        <w:t xml:space="preserve">ebenfalls </w:t>
      </w:r>
      <w:r>
        <w:t xml:space="preserve">3D-Elemente nutzen. Allerdings haben 3D-Elemente </w:t>
      </w:r>
      <w:r w:rsidR="00865ED6">
        <w:t>darüber hinaus</w:t>
      </w:r>
      <w:r>
        <w:t xml:space="preserve"> andere Anwendungsbereiche, beispielsweise in der Augmented Reality oder durch 3D-Ausgabegeräte, wie 3D-Drucker.</w:t>
      </w:r>
      <w:r>
        <w:rPr>
          <w:rStyle w:val="Endnotenzeichen"/>
        </w:rPr>
        <w:endnoteReference w:id="13"/>
      </w:r>
    </w:p>
    <w:p w14:paraId="3BC2F833" w14:textId="7562F3C5" w:rsidR="00C30002" w:rsidRDefault="00945E7C" w:rsidP="00F82705">
      <w:r>
        <w:t>In der Augmented Reality (erweiterten Realität) wird die Wirklichkeit mit virtuellen Elementen angereichert, Nutzer*innen bleiben aber</w:t>
      </w:r>
      <w:r w:rsidR="00841131">
        <w:t xml:space="preserve"> in ihrer realen Umgebung. Diese Technik wird immer häufiger in Büchern eingesetzt, wo man mit Hilfe der Smartphone-Kamera und bestimmten Apps zweidimensionale Bilder im Buch </w:t>
      </w:r>
      <w:r w:rsidR="001E1516">
        <w:t>in</w:t>
      </w:r>
      <w:r w:rsidR="00841131">
        <w:t xml:space="preserve"> dreidimensionale, im Raum schwebende Elemente</w:t>
      </w:r>
      <w:r w:rsidR="001E1516">
        <w:t xml:space="preserve"> umwandeln </w:t>
      </w:r>
      <w:r w:rsidR="00841131">
        <w:t>kann. Für eine verbreitete Anwendung in der Lehre befindet sich diese Technik aber</w:t>
      </w:r>
      <w:r w:rsidR="009C4F6E">
        <w:t xml:space="preserve"> aktuell</w:t>
      </w:r>
      <w:r w:rsidR="00841131">
        <w:t xml:space="preserve"> noch zu sehr in den Kinderschuhen</w:t>
      </w:r>
      <w:r w:rsidR="39596D97">
        <w:t xml:space="preserve"> bzw. </w:t>
      </w:r>
      <w:r w:rsidR="005C5A41">
        <w:t>i</w:t>
      </w:r>
      <w:r w:rsidR="39596D97">
        <w:t>st mit recht hohen Kosten verbunden</w:t>
      </w:r>
      <w:r w:rsidR="00841131">
        <w:t>.</w:t>
      </w:r>
    </w:p>
    <w:p w14:paraId="69557BE0" w14:textId="5F18FC70" w:rsidR="00841131" w:rsidRDefault="009D214B" w:rsidP="00F82705">
      <w:r>
        <w:t>Im Gegensatz dazu werden 3D-Drucker</w:t>
      </w:r>
      <w:r w:rsidR="00D44787">
        <w:t xml:space="preserve"> und </w:t>
      </w:r>
      <w:r>
        <w:t>3D-Scanne</w:t>
      </w:r>
      <w:r w:rsidR="00D44787">
        <w:t>r</w:t>
      </w:r>
      <w:r>
        <w:t xml:space="preserve"> bereits aktiv an Hochschulen eingesetzt.</w:t>
      </w:r>
      <w:r w:rsidR="005C7394">
        <w:t xml:space="preserve"> Mit 3D-Scannern können dreidimensionale Objekte erfasst werden, indem alle drei Dimensionen gemessen und </w:t>
      </w:r>
      <w:r w:rsidR="001E1516">
        <w:t>aufgezeichnet</w:t>
      </w:r>
      <w:r w:rsidR="005C7394">
        <w:t xml:space="preserve"> werden. Daraus können Computerprogramme 3D-Modelle errechnen, die für Modellierungen verwendet werden können. Alternativ werden 3D-Modelle direkt am Computer mit Hilfe von CAD (Computer-Aided Design) erstellt. Derartig entstandene Modelle können beispielsweise als Fertigungsvorlage in technischen Studien dienen.</w:t>
      </w:r>
      <w:r w:rsidR="005C7394">
        <w:rPr>
          <w:rStyle w:val="Endnotenzeichen"/>
        </w:rPr>
        <w:endnoteReference w:id="14"/>
      </w:r>
      <w:r w:rsidR="00E00348">
        <w:t xml:space="preserve"> </w:t>
      </w:r>
    </w:p>
    <w:p w14:paraId="03271B44" w14:textId="568813BF" w:rsidR="0091298C" w:rsidRPr="001B1D29" w:rsidRDefault="0091298C" w:rsidP="00F82705">
      <w:r>
        <w:t>3D-Drucker ermöglichen es den TN, ihre Entwürfe, Prototypen oder Modelle mit einem kostengünstigen Verfahren zu drucken, um sie visuell und haptisch überprüfen zu können. Somit können sie ihre Projekte, beispielsweise in der Architektur oder Informatik, visualisieren.</w:t>
      </w:r>
      <w:r>
        <w:rPr>
          <w:rStyle w:val="Endnotenzeichen"/>
        </w:rPr>
        <w:endnoteReference w:id="15"/>
      </w:r>
      <w:r>
        <w:t xml:space="preserve"> </w:t>
      </w:r>
      <w:r w:rsidR="00867196">
        <w:t xml:space="preserve">Mit 3D-Druckern werden an </w:t>
      </w:r>
      <w:r w:rsidR="001E1516">
        <w:t>Hochschulen</w:t>
      </w:r>
      <w:r w:rsidR="00867196">
        <w:t xml:space="preserve"> aber auch Stadtmodelle oder sogar </w:t>
      </w:r>
      <w:r w:rsidR="00B773E1">
        <w:t>Lebensmittel gedruckt.</w:t>
      </w:r>
      <w:r w:rsidR="00B773E1">
        <w:rPr>
          <w:rStyle w:val="Endnotenzeichen"/>
        </w:rPr>
        <w:endnoteReference w:id="16"/>
      </w:r>
    </w:p>
    <w:p w14:paraId="08AB56EE" w14:textId="77777777" w:rsidR="00A0401D" w:rsidRPr="001B1D29" w:rsidRDefault="00A0401D" w:rsidP="00F82705"/>
    <w:p w14:paraId="30329784" w14:textId="77777777" w:rsidR="00A0401D" w:rsidRDefault="00A0401D" w:rsidP="00874C05">
      <w:pPr>
        <w:pStyle w:val="berschrift1"/>
      </w:pPr>
      <w:bookmarkStart w:id="11" w:name="_Toc31371227"/>
      <w:bookmarkStart w:id="12" w:name="_Toc62034798"/>
      <w:r>
        <w:t>Zeitlicher Aufwand</w:t>
      </w:r>
      <w:bookmarkEnd w:id="11"/>
      <w:bookmarkEnd w:id="12"/>
    </w:p>
    <w:p w14:paraId="1FEB7F7E" w14:textId="182AB9D6" w:rsidR="00A0401D" w:rsidRDefault="0081699A" w:rsidP="00F82705">
      <w:r>
        <w:t>Abhängig vom Einsatzgebiet und der didaktischen Einbettung kann die Auseinandersetzung mit 3D-Elementen und Simulationen in der Lehre im Rahmen einer einzelnen Einheit oder im Rahmen eines längeren Projektes erfolgen. Wird zum Beispiel ein 3D-</w:t>
      </w:r>
      <w:r w:rsidR="00C85071">
        <w:t xml:space="preserve">Modell mithilfe von </w:t>
      </w:r>
      <w:hyperlink w:anchor="_Mögliche_Tools_für" w:history="1">
        <w:r w:rsidR="00C85071" w:rsidRPr="00C85071">
          <w:rPr>
            <w:rStyle w:val="Hyperlink"/>
          </w:rPr>
          <w:t>CAD-Software</w:t>
        </w:r>
      </w:hyperlink>
      <w:r w:rsidR="00C85071">
        <w:t xml:space="preserve"> selbst </w:t>
      </w:r>
      <w:r>
        <w:t xml:space="preserve">erstellt, könnte das als Abschlussprojekt der Studierenden gelten, während der Einsatz einer Simulation </w:t>
      </w:r>
      <w:r w:rsidR="00C85071">
        <w:t>zur Veranschaulichung eines Sachverhalts</w:t>
      </w:r>
      <w:r>
        <w:t xml:space="preserve"> in einer </w:t>
      </w:r>
      <w:r w:rsidR="00C85071">
        <w:t>Einheit</w:t>
      </w:r>
      <w:r>
        <w:t xml:space="preserve"> abgehandelt werden kann.</w:t>
      </w:r>
    </w:p>
    <w:p w14:paraId="2886C4C4" w14:textId="77777777" w:rsidR="00A0401D" w:rsidRDefault="00A0401D" w:rsidP="00F82705"/>
    <w:p w14:paraId="55374B53" w14:textId="77777777" w:rsidR="00A0401D" w:rsidRDefault="00A0401D" w:rsidP="00874C05">
      <w:pPr>
        <w:pStyle w:val="berschrift1"/>
      </w:pPr>
      <w:bookmarkStart w:id="13" w:name="_Toc31371228"/>
      <w:bookmarkStart w:id="14" w:name="_Toc62034799"/>
      <w:r>
        <w:t>Tipps zur Umsetzung</w:t>
      </w:r>
      <w:bookmarkEnd w:id="13"/>
      <w:bookmarkEnd w:id="14"/>
    </w:p>
    <w:p w14:paraId="45518ADD" w14:textId="165A31FB" w:rsidR="00A0401D" w:rsidRPr="006F7FDD" w:rsidRDefault="008E410C" w:rsidP="00F82705">
      <w:pPr>
        <w:pStyle w:val="Bulletpoints"/>
      </w:pPr>
      <w:r>
        <w:t>Da Simulationen mit einem hohen Aufwand einher gehen, sollte abgewogen werden, ob der informationelle Mehrwert hoch genug ist, um die Simulation didaktisch sinnvoll in die Lehre einzubauen.</w:t>
      </w:r>
      <w:r>
        <w:rPr>
          <w:rStyle w:val="Endnotenzeichen"/>
        </w:rPr>
        <w:endnoteReference w:id="17"/>
      </w:r>
    </w:p>
    <w:p w14:paraId="644926B6" w14:textId="7C0692A1" w:rsidR="00A0401D" w:rsidRPr="006F7FDD" w:rsidRDefault="008E410C" w:rsidP="00F82705">
      <w:pPr>
        <w:pStyle w:val="Bulletpoints"/>
      </w:pPr>
      <w:r>
        <w:t xml:space="preserve">Auch wenn sich Simulationen um Realitätsnähe bemühen, sollte den TN klar gemacht werden, dass die Realität </w:t>
      </w:r>
      <w:r w:rsidR="6DFEE3EF">
        <w:t xml:space="preserve">idR stark </w:t>
      </w:r>
      <w:r>
        <w:t>vereinfacht abgebildet wird.</w:t>
      </w:r>
      <w:r>
        <w:rPr>
          <w:rStyle w:val="Endnotenzeichen"/>
        </w:rPr>
        <w:endnoteReference w:id="18"/>
      </w:r>
    </w:p>
    <w:p w14:paraId="655EF991" w14:textId="113AA52C" w:rsidR="00A0401D" w:rsidRPr="006F7FDD" w:rsidRDefault="00D670C2" w:rsidP="00F82705">
      <w:pPr>
        <w:pStyle w:val="Bulletpoints"/>
      </w:pPr>
      <w:r>
        <w:t xml:space="preserve">Simulationen können während der Präsenz-Lehrveranstaltung </w:t>
      </w:r>
      <w:r w:rsidR="00865ED6">
        <w:t>sowie</w:t>
      </w:r>
      <w:r>
        <w:t xml:space="preserve"> im Selbststudium von den TN eingesetzt werden</w:t>
      </w:r>
      <w:r w:rsidR="005C5A41">
        <w:t>,</w:t>
      </w:r>
      <w:r w:rsidR="5B49D8C2">
        <w:t xml:space="preserve"> vorausgesetzt es wird keine spezielle Hard- oder Software benötigt</w:t>
      </w:r>
      <w:r>
        <w:t>.</w:t>
      </w:r>
      <w:r>
        <w:rPr>
          <w:rStyle w:val="Endnotenzeichen"/>
        </w:rPr>
        <w:endnoteReference w:id="19"/>
      </w:r>
    </w:p>
    <w:p w14:paraId="7D2125D5" w14:textId="17CC87DB" w:rsidR="008A51D5" w:rsidRPr="006F7FDD" w:rsidRDefault="008A51D5" w:rsidP="008A51D5">
      <w:pPr>
        <w:pStyle w:val="Bulletpoints"/>
      </w:pPr>
      <w:r>
        <w:t>Simulationen eigenen sich</w:t>
      </w:r>
      <w:r w:rsidR="33E0C07B">
        <w:t xml:space="preserve"> in sehr vielen Fachbereichen:</w:t>
      </w:r>
      <w:r>
        <w:t xml:space="preserve"> </w:t>
      </w:r>
      <w:r w:rsidR="323B6B98">
        <w:t>z.B.</w:t>
      </w:r>
      <w:r>
        <w:t xml:space="preserve"> für den Einsatz in Biowissenschaften, </w:t>
      </w:r>
      <w:r w:rsidR="148ED599">
        <w:t>Medizin</w:t>
      </w:r>
      <w:r w:rsidR="005C5A41">
        <w:t>,</w:t>
      </w:r>
      <w:r w:rsidR="148ED599">
        <w:t xml:space="preserve"> Geisteswissenschaften, </w:t>
      </w:r>
      <w:r>
        <w:t>technischen Wissenschaften oder Sozialwissenschaften.</w:t>
      </w:r>
      <w:r>
        <w:rPr>
          <w:rStyle w:val="Endnotenzeichen"/>
        </w:rPr>
        <w:endnoteReference w:id="20"/>
      </w:r>
    </w:p>
    <w:p w14:paraId="1A78604B" w14:textId="77777777" w:rsidR="00A0401D" w:rsidRDefault="00A0401D" w:rsidP="00F82705"/>
    <w:p w14:paraId="1712D8D1" w14:textId="5C6AF920" w:rsidR="00A0401D" w:rsidRDefault="00A0401D" w:rsidP="00874C05">
      <w:pPr>
        <w:pStyle w:val="berschrift1"/>
      </w:pPr>
      <w:bookmarkStart w:id="15" w:name="_Toc31371229"/>
      <w:bookmarkStart w:id="16" w:name="_Toc62034800"/>
      <w:r>
        <w:t>Vorteile</w:t>
      </w:r>
      <w:r w:rsidR="00CF4E07">
        <w:t xml:space="preserve"> </w:t>
      </w:r>
      <w:r>
        <w:t>/</w:t>
      </w:r>
      <w:r w:rsidR="00CF4E07">
        <w:t xml:space="preserve"> </w:t>
      </w:r>
      <w:r>
        <w:t>Herausforderungen</w:t>
      </w:r>
      <w:bookmarkEnd w:id="15"/>
      <w:bookmarkEnd w:id="16"/>
    </w:p>
    <w:p w14:paraId="49148CE9" w14:textId="43B7062B" w:rsidR="00A0401D" w:rsidRPr="006F7FDD" w:rsidRDefault="00605501" w:rsidP="00F82705">
      <w:pPr>
        <w:pStyle w:val="Bulletpoints"/>
      </w:pPr>
      <w:r>
        <w:t xml:space="preserve">Die TN können </w:t>
      </w:r>
      <w:r w:rsidR="0079496F">
        <w:t xml:space="preserve">durch Simulationen </w:t>
      </w:r>
      <w:r w:rsidR="008E410C">
        <w:t>beispielsweise Entwicklungen und Konstruktionen neugierig ausprobieren und auch Extremes versuchen, um daraus zu lernen</w:t>
      </w:r>
      <w:r w:rsidR="4360B285">
        <w:t xml:space="preserve"> ohne dass dabei </w:t>
      </w:r>
      <w:r w:rsidR="005C5A41">
        <w:t>jemand</w:t>
      </w:r>
      <w:r w:rsidR="4360B285">
        <w:t xml:space="preserve"> zu Schaden kommt</w:t>
      </w:r>
      <w:r w:rsidR="008E410C">
        <w:t>.</w:t>
      </w:r>
    </w:p>
    <w:p w14:paraId="1548AD1D" w14:textId="4455179A" w:rsidR="00A0401D" w:rsidRPr="006F7FDD" w:rsidRDefault="00475C01" w:rsidP="00F82705">
      <w:pPr>
        <w:pStyle w:val="Bulletpoints"/>
      </w:pPr>
      <w:r>
        <w:t>Durch die Visualisierung in 3D lassen sich von TN erstellte Modelle einfacher auf Fehler oder Ungereimtheiten überprüfen.</w:t>
      </w:r>
    </w:p>
    <w:p w14:paraId="20260096" w14:textId="76B3F606" w:rsidR="00A0401D" w:rsidRPr="006F7FDD" w:rsidRDefault="00137E38" w:rsidP="00F82705">
      <w:pPr>
        <w:pStyle w:val="Bulletpoints"/>
      </w:pPr>
      <w:r>
        <w:t xml:space="preserve">Vor allem bei der eigenen Erstellung der Simulationen oder Modelle ist </w:t>
      </w:r>
      <w:r w:rsidR="00C85071">
        <w:t xml:space="preserve">mit einer hohen technischen Einarbeitungszeit zu rechnen, die den Fokus ggf. von der inhaltlichen Komponente nimmt. Den Umgang mit Software zu erlernen, kann </w:t>
      </w:r>
      <w:r w:rsidR="00865ED6">
        <w:t>zudem</w:t>
      </w:r>
      <w:r w:rsidR="00C85071">
        <w:t xml:space="preserve"> ein bewusst festgelegtes didaktisches Ziel sein, dann ist die entsprechende Auseinandersetzung erwünscht.</w:t>
      </w:r>
    </w:p>
    <w:p w14:paraId="6CF1462B" w14:textId="77777777" w:rsidR="00A0401D" w:rsidRDefault="00A0401D" w:rsidP="00F82705"/>
    <w:p w14:paraId="7F1DCAFD" w14:textId="77777777" w:rsidR="00A0401D" w:rsidRDefault="00A0401D" w:rsidP="00874C05">
      <w:pPr>
        <w:pStyle w:val="berschrift1"/>
      </w:pPr>
      <w:bookmarkStart w:id="17" w:name="_Toc31371230"/>
      <w:bookmarkStart w:id="18" w:name="_Toc62034801"/>
      <w:r>
        <w:t>Einfluss auf Lernerfolg</w:t>
      </w:r>
      <w:bookmarkEnd w:id="17"/>
      <w:bookmarkEnd w:id="18"/>
    </w:p>
    <w:p w14:paraId="3501575A" w14:textId="3F158B14" w:rsidR="00A0401D" w:rsidRDefault="00104F33" w:rsidP="69E440CA">
      <w:pPr>
        <w:rPr>
          <w:rStyle w:val="Endnotenzeichen"/>
        </w:rPr>
      </w:pPr>
      <w:r>
        <w:t>Die eigenständige Arbeit mit Simulationen und Modellen kann dem explorativen Lernen zugeordnet werden</w:t>
      </w:r>
      <w:r w:rsidR="00051384">
        <w:t>, je nach Aufgabenstellung auch dem problembasierten Lernen. Bei entsprechender didaktischer Aufbereitung und Einbettung in die Lehre kann der Einsatz von Simulationen die TN beim Wissenserwerb unterstützen. Eine realitätsnahe Ausgestaltung von Simulationen zeigte beispielsweise in einer Studie von Schaumberg einen signifikanten Anstieg von Wissen bei den TN.</w:t>
      </w:r>
      <w:r w:rsidR="00051384">
        <w:rPr>
          <w:rStyle w:val="Endnotenzeichen"/>
        </w:rPr>
        <w:endnoteReference w:id="21"/>
      </w:r>
    </w:p>
    <w:p w14:paraId="60F2A41D" w14:textId="77777777" w:rsidR="00A0401D" w:rsidRDefault="00A0401D" w:rsidP="00874C05">
      <w:pPr>
        <w:pStyle w:val="berschrift1"/>
      </w:pPr>
      <w:bookmarkStart w:id="19" w:name="_Toc31371231"/>
      <w:bookmarkStart w:id="20" w:name="_Toc62034802"/>
      <w:r>
        <w:lastRenderedPageBreak/>
        <w:t>Einfluss auf Motivation</w:t>
      </w:r>
      <w:bookmarkEnd w:id="19"/>
      <w:bookmarkEnd w:id="20"/>
    </w:p>
    <w:p w14:paraId="1BAD9EEE" w14:textId="49598631" w:rsidR="00A0401D" w:rsidRDefault="00051384" w:rsidP="00F82705">
      <w:r>
        <w:t>Verschiedene Studien belegen, dass die Arbeit mit realitätsnahen Simulationen (auch Simulation-based Learning genannt) die Motivation von TN erhöhen kann</w:t>
      </w:r>
      <w:r w:rsidR="00C85071">
        <w:t xml:space="preserve">, so beispielsweise </w:t>
      </w:r>
      <w:r w:rsidR="00C85071" w:rsidRPr="00C85071">
        <w:t xml:space="preserve">Artal Sevil </w:t>
      </w:r>
      <w:r w:rsidR="00C85071">
        <w:t>et al.</w:t>
      </w:r>
      <w:r>
        <w:rPr>
          <w:rStyle w:val="Endnotenzeichen"/>
        </w:rPr>
        <w:endnoteReference w:id="22"/>
      </w:r>
      <w:r w:rsidR="00C85071">
        <w:t xml:space="preserve"> oder Zaid et al.</w:t>
      </w:r>
      <w:r>
        <w:rPr>
          <w:rStyle w:val="Endnotenzeichen"/>
        </w:rPr>
        <w:endnoteReference w:id="23"/>
      </w:r>
      <w:r w:rsidR="00C85071">
        <w:t xml:space="preserve">. </w:t>
      </w:r>
      <w:r w:rsidR="005C5A41">
        <w:t xml:space="preserve">Die Möglichkeit, eine gelernte Theorie selbst in einer kontrollierten Umgebung anwenden zu können, kann Spaß für die TN sein. </w:t>
      </w:r>
      <w:r w:rsidR="00865ED6">
        <w:t>Zudem r</w:t>
      </w:r>
      <w:r w:rsidR="00C85071">
        <w:t xml:space="preserve">elevant für die Motivation </w:t>
      </w:r>
      <w:r w:rsidR="00865ED6">
        <w:t xml:space="preserve">ist </w:t>
      </w:r>
      <w:r w:rsidR="00C85071">
        <w:t>ein didaktisch motivierter Einsatz, der den TN klar macht, welchen Nutzen die Arbeit mit den jeweiligen Simulationen oder Modellen für ihren Kompetenzerwerb hat.</w:t>
      </w:r>
    </w:p>
    <w:p w14:paraId="2EA89A90" w14:textId="77777777" w:rsidR="005C5A41" w:rsidRDefault="005C5A41" w:rsidP="00F82705"/>
    <w:p w14:paraId="6EB6C32F" w14:textId="77777777" w:rsidR="00A0401D" w:rsidRDefault="00A0401D" w:rsidP="00874C05">
      <w:pPr>
        <w:pStyle w:val="berschrift1"/>
      </w:pPr>
      <w:bookmarkStart w:id="21" w:name="_Toc31371232"/>
      <w:bookmarkStart w:id="22" w:name="_Toc62034803"/>
      <w:r>
        <w:t>Rechtliche Aspekte</w:t>
      </w:r>
      <w:bookmarkEnd w:id="21"/>
      <w:bookmarkEnd w:id="22"/>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1F1B0015" w:rsidR="00DF673B" w:rsidRDefault="00DF673B" w:rsidP="00F82705">
      <w:pPr>
        <w:pStyle w:val="Bulletpoints"/>
      </w:pPr>
      <w:r>
        <w:t xml:space="preserve">Urheberrecht </w:t>
      </w:r>
    </w:p>
    <w:p w14:paraId="068C09D2" w14:textId="59599358" w:rsidR="00DF673B" w:rsidRDefault="00DF673B" w:rsidP="00F82705">
      <w:pPr>
        <w:pStyle w:val="Bulletpoints"/>
      </w:pPr>
      <w:r>
        <w:t xml:space="preserve">Nutzungsbedingungen </w:t>
      </w:r>
      <w:r w:rsidR="00D638DE">
        <w:t>(der verwendeten Tools)</w:t>
      </w:r>
    </w:p>
    <w:p w14:paraId="4561714A" w14:textId="77777777" w:rsidR="00DF673B" w:rsidRDefault="00DF673B" w:rsidP="00F82705">
      <w:pPr>
        <w:pStyle w:val="Bulletpoints"/>
      </w:pPr>
      <w:r>
        <w:t>Datenschutzgrundverordnung (inkl. Datensicherheit)</w:t>
      </w:r>
    </w:p>
    <w:p w14:paraId="4643FFF8" w14:textId="71A2A243" w:rsidR="00DF673B" w:rsidRDefault="00DF673B" w:rsidP="00F82705">
      <w:pPr>
        <w:pStyle w:val="Bulletpoints"/>
      </w:pPr>
      <w:r>
        <w:t>Prüfungsordnung</w:t>
      </w:r>
      <w:r w:rsidR="00A11249">
        <w:t xml:space="preserve"> (wenn Sie Simulationen zur Prüfung einsetzen wollen)</w:t>
      </w:r>
    </w:p>
    <w:p w14:paraId="39BFB000" w14:textId="3EAEF755" w:rsidR="00DF673B" w:rsidRDefault="00DF673B" w:rsidP="00F82705">
      <w:r>
        <w:t>Bitte wenden Sie sich bei weiteren Fragen an die zuständige</w:t>
      </w:r>
      <w:r w:rsidR="00D638DE">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3" w:name="_Mögliche_Tools_für"/>
      <w:bookmarkStart w:id="24" w:name="_Toc31371233"/>
      <w:bookmarkStart w:id="25" w:name="_Toc62034804"/>
      <w:bookmarkEnd w:id="23"/>
      <w:r>
        <w:t>Mögliche Tools für Umsetzung</w:t>
      </w:r>
      <w:bookmarkEnd w:id="24"/>
      <w:bookmarkEnd w:id="25"/>
    </w:p>
    <w:p w14:paraId="401A4BD1" w14:textId="77777777" w:rsidR="00A0401D" w:rsidRDefault="00A0401D" w:rsidP="00F82705"/>
    <w:p w14:paraId="78C62DA9" w14:textId="5C2F3816" w:rsidR="00A0401D" w:rsidRDefault="00A076A6" w:rsidP="006C1A63">
      <w:pPr>
        <w:pStyle w:val="berschrift2"/>
      </w:pPr>
      <w:bookmarkStart w:id="26" w:name="_Toc62034805"/>
      <w:r>
        <w:t>CAD-</w:t>
      </w:r>
      <w:r w:rsidR="0009199E">
        <w:t>Software</w:t>
      </w:r>
      <w:bookmarkEnd w:id="26"/>
    </w:p>
    <w:p w14:paraId="731362AE" w14:textId="00A1DF64" w:rsidR="00DF4C1C" w:rsidRDefault="0009199E" w:rsidP="00F82705">
      <w:r>
        <w:t xml:space="preserve">Software für Computer-Aided Design (CAD) erlauben die Konstruktion von Modellen am Computer und unterstützen je nach Programm die Konstruktion eines Modells, Berechnungen, </w:t>
      </w:r>
      <w:r w:rsidR="00D638DE">
        <w:t>Simulationen</w:t>
      </w:r>
      <w:r>
        <w:t xml:space="preserve"> und Vorbereitung für den 3D-Druck. Es gibt eine große Auswahl an kostenfreien und kostenpflichtigen Angeboten im Internet, die sich meist auf bestimmte Bereiche der Modellierung spezialisiert haben (z.B. Architektur, Design, Ingenieurbau, Produktdesign oder Maschinenbau). Eine Auswahl sind die folgenden: </w:t>
      </w:r>
    </w:p>
    <w:p w14:paraId="5D2047BE" w14:textId="36A50C55" w:rsidR="00A0401D" w:rsidRPr="006F7FDD" w:rsidRDefault="00A076A6" w:rsidP="00F82705">
      <w:pPr>
        <w:pStyle w:val="Bulletpoints"/>
      </w:pPr>
      <w:hyperlink r:id="rId14" w:history="1">
        <w:r w:rsidRPr="00A076A6">
          <w:rPr>
            <w:rStyle w:val="Hyperlink"/>
          </w:rPr>
          <w:t>Tinker-Cad</w:t>
        </w:r>
      </w:hyperlink>
      <w:r w:rsidR="00E712F8">
        <w:t>:</w:t>
      </w:r>
      <w:r>
        <w:t xml:space="preserve"> Freeware. </w:t>
      </w:r>
      <w:r w:rsidR="0009199E">
        <w:t xml:space="preserve">Online. </w:t>
      </w:r>
      <w:r>
        <w:t xml:space="preserve">Ermöglicht 3D-Entwürfe, Elektronik und Codeblöcke im Browser sowie ein Schmökern durch die bestehenden Modelle und Kollektionen. </w:t>
      </w:r>
      <w:r w:rsidR="0009199E">
        <w:t xml:space="preserve">Niederschwelliger Einstieg für die vollumfängliche, </w:t>
      </w:r>
      <w:r w:rsidR="0009199E">
        <w:lastRenderedPageBreak/>
        <w:t xml:space="preserve">kostenpflichtige 3D-Software </w:t>
      </w:r>
      <w:hyperlink r:id="rId15" w:history="1">
        <w:r w:rsidR="0009199E" w:rsidRPr="0009199E">
          <w:rPr>
            <w:rStyle w:val="Hyperlink"/>
          </w:rPr>
          <w:t>Autodesk</w:t>
        </w:r>
      </w:hyperlink>
      <w:r w:rsidR="0009199E">
        <w:t xml:space="preserve"> </w:t>
      </w:r>
    </w:p>
    <w:p w14:paraId="20521CF2" w14:textId="6AAB69D3" w:rsidR="0009199E" w:rsidRDefault="00A076A6" w:rsidP="0009199E">
      <w:pPr>
        <w:pStyle w:val="Bulletpoints"/>
      </w:pPr>
      <w:hyperlink r:id="rId16" w:history="1">
        <w:r>
          <w:rPr>
            <w:rStyle w:val="Hyperlink"/>
          </w:rPr>
          <w:t>Blender</w:t>
        </w:r>
      </w:hyperlink>
      <w:r w:rsidR="00E712F8">
        <w:t xml:space="preserve">: </w:t>
      </w:r>
      <w:r w:rsidR="0009199E">
        <w:t xml:space="preserve">Open Source 3D-Programm, das Modellieren, Animieren, Simulieren, Rendern und auch Videobearbeitung erlaubt. </w:t>
      </w:r>
      <w:r>
        <w:t>Download für Windows, OS X, Linux</w:t>
      </w:r>
    </w:p>
    <w:p w14:paraId="2E427164" w14:textId="0D948621" w:rsidR="00A076A6" w:rsidRPr="005C5A41" w:rsidRDefault="00A076A6" w:rsidP="0009199E">
      <w:pPr>
        <w:pStyle w:val="Bulletpoints"/>
        <w:rPr>
          <w:lang w:val="en-US"/>
        </w:rPr>
      </w:pPr>
      <w:hyperlink r:id="rId17" w:history="1">
        <w:r w:rsidRPr="0009199E">
          <w:rPr>
            <w:rStyle w:val="Hyperlink"/>
            <w:lang w:val="en-US"/>
          </w:rPr>
          <w:t>Design Spark Mechanical Home</w:t>
        </w:r>
      </w:hyperlink>
      <w:r w:rsidR="00E712F8">
        <w:rPr>
          <w:lang w:val="en-US"/>
        </w:rPr>
        <w:t xml:space="preserve">: </w:t>
      </w:r>
      <w:r w:rsidR="0009199E" w:rsidRPr="0009199E">
        <w:rPr>
          <w:lang w:val="en-US"/>
        </w:rPr>
        <w:t xml:space="preserve">Kostenlose 3D-Designsoftwrae. </w:t>
      </w:r>
      <w:r w:rsidRPr="005C5A41">
        <w:rPr>
          <w:lang w:val="en-US"/>
        </w:rPr>
        <w:t>D</w:t>
      </w:r>
      <w:r w:rsidR="0009199E" w:rsidRPr="005C5A41">
        <w:rPr>
          <w:lang w:val="en-US"/>
        </w:rPr>
        <w:t>ownload für Windows 64bit.</w:t>
      </w:r>
    </w:p>
    <w:p w14:paraId="4604DC33" w14:textId="03124D13" w:rsidR="00A076A6" w:rsidRDefault="00A076A6" w:rsidP="00A076A6">
      <w:pPr>
        <w:pStyle w:val="Bulletpoints"/>
      </w:pPr>
      <w:hyperlink r:id="rId18" w:history="1">
        <w:r>
          <w:rPr>
            <w:rStyle w:val="Hyperlink"/>
          </w:rPr>
          <w:t>FreeCAD</w:t>
        </w:r>
      </w:hyperlink>
      <w:r w:rsidR="00E712F8">
        <w:t>:</w:t>
      </w:r>
      <w:r>
        <w:t xml:space="preserve"> Kostenlose 3D/CAD-Software</w:t>
      </w:r>
      <w:r w:rsidR="0009199E">
        <w:t>. Download für Windows, OS X, Linux.</w:t>
      </w:r>
    </w:p>
    <w:p w14:paraId="43806652" w14:textId="12387FB0" w:rsidR="00A076A6" w:rsidRDefault="00A076A6" w:rsidP="00A076A6">
      <w:pPr>
        <w:pStyle w:val="Bulletpoints"/>
      </w:pPr>
      <w:hyperlink r:id="rId19">
        <w:r w:rsidRPr="1B05E808">
          <w:rPr>
            <w:rStyle w:val="Hyperlink"/>
          </w:rPr>
          <w:t>OpenSCAD</w:t>
        </w:r>
      </w:hyperlink>
      <w:r w:rsidR="00E712F8">
        <w:t xml:space="preserve">: </w:t>
      </w:r>
      <w:r w:rsidR="0009199E">
        <w:t>Kostenlose 3D/CAD-Software. Download für Windows, OS X und Linux.</w:t>
      </w:r>
    </w:p>
    <w:p w14:paraId="198B9F51" w14:textId="5707FA78" w:rsidR="1A1B386C" w:rsidRPr="00CB53A3" w:rsidRDefault="1A1B386C" w:rsidP="1B05E808">
      <w:pPr>
        <w:pStyle w:val="Bulletpoints"/>
        <w:rPr>
          <w:lang w:val="de"/>
        </w:rPr>
      </w:pPr>
      <w:hyperlink r:id="rId20">
        <w:r w:rsidRPr="1B05E808">
          <w:rPr>
            <w:rStyle w:val="Hyperlink"/>
            <w:rFonts w:eastAsia="Segoe UI"/>
            <w:lang w:val="de"/>
          </w:rPr>
          <w:t>Free3D</w:t>
        </w:r>
      </w:hyperlink>
      <w:r w:rsidR="00E712F8">
        <w:rPr>
          <w:rFonts w:eastAsia="Segoe UI"/>
          <w:lang w:val="de"/>
        </w:rPr>
        <w:t xml:space="preserve">: </w:t>
      </w:r>
      <w:r w:rsidRPr="1B05E808">
        <w:rPr>
          <w:rFonts w:eastAsia="Segoe UI"/>
          <w:lang w:val="de"/>
        </w:rPr>
        <w:t xml:space="preserve">Frei </w:t>
      </w:r>
      <w:r w:rsidR="599CDB21" w:rsidRPr="1B05E808">
        <w:rPr>
          <w:rFonts w:eastAsia="Segoe UI"/>
          <w:lang w:val="de"/>
        </w:rPr>
        <w:t xml:space="preserve">oder kommerziell </w:t>
      </w:r>
      <w:r w:rsidRPr="1B05E808">
        <w:rPr>
          <w:rFonts w:eastAsia="Segoe UI"/>
          <w:lang w:val="de"/>
        </w:rPr>
        <w:t>verfügbare 3D-Elemente</w:t>
      </w:r>
    </w:p>
    <w:p w14:paraId="0487CB53" w14:textId="77777777" w:rsidR="00CB53A3" w:rsidRDefault="00CB53A3" w:rsidP="00CB53A3">
      <w:pPr>
        <w:pStyle w:val="Bulletpoints"/>
        <w:numPr>
          <w:ilvl w:val="0"/>
          <w:numId w:val="0"/>
        </w:numPr>
        <w:ind w:left="360"/>
        <w:rPr>
          <w:lang w:val="de"/>
        </w:rPr>
      </w:pPr>
    </w:p>
    <w:p w14:paraId="616BDB00" w14:textId="77777777" w:rsidR="00A0401D" w:rsidRDefault="00A0401D" w:rsidP="00874C05">
      <w:pPr>
        <w:pStyle w:val="berschrift1"/>
      </w:pPr>
      <w:bookmarkStart w:id="27" w:name="_Toc31371236"/>
      <w:bookmarkStart w:id="28" w:name="_Toc62034806"/>
      <w:r>
        <w:t>Anwendungsbeispiel</w:t>
      </w:r>
      <w:bookmarkEnd w:id="27"/>
      <w:bookmarkEnd w:id="28"/>
    </w:p>
    <w:p w14:paraId="6B1964D5" w14:textId="01ADFFC4" w:rsidR="00BA472D" w:rsidRDefault="008E410C" w:rsidP="00C976F5">
      <w:pPr>
        <w:spacing w:before="0" w:after="0"/>
      </w:pPr>
      <w:r>
        <w:t xml:space="preserve">Eine Lehrveranstaltung aus der Sportwissenschaft zum Thema </w:t>
      </w:r>
      <w:r w:rsidR="005C5A41">
        <w:t>S</w:t>
      </w:r>
      <w:r>
        <w:t xml:space="preserve">egeln kann aus ressourcentechnischen Gründen nicht wie geplant eine längere Exkursion ans Meer anbieten, sondern nur einen Tagesausflug an einen österreichischen See. Damit der Tag möglichst produktiv genutzt werden kann, entscheidet sich die LP dazu, die TN mit einem virtuellen Fertigkeitstraining vorzubereiten. Dafür nutzt sie </w:t>
      </w:r>
      <w:hyperlink r:id="rId21" w:history="1">
        <w:r w:rsidRPr="00A11249">
          <w:rPr>
            <w:rStyle w:val="Hyperlink"/>
          </w:rPr>
          <w:t>e-törn</w:t>
        </w:r>
      </w:hyperlink>
      <w:r>
        <w:t xml:space="preserve">, eine Simulation zum Segeln lernen. Die Simulation wurde von einem Sportwissenschaftler und Medieninformatiker entwickelt und bietet so, wenn schon keinen tatsächlichen Ersatz für die Segelpraxis, zumindest wertvolle erste Schritte für die TN. In der Simulation können die TN ihr Boot über ein 3D-Übungsrevier steuern und verschiedene Übungen absolvieren. Die LP nutzt die Simulation als Ergänzung zu ihrer theoretischen Einführung </w:t>
      </w:r>
      <w:r w:rsidR="00A11249">
        <w:t>in der Lehrveranstaltung und mahnt die TN, dass ein erfolgreiches Absolvieren der Prüfung in der Simulation nicht mit echter Segelerfahrung gleichzusetzen ist, aber zumindest eine gute Vorbereitung darstellt.</w:t>
      </w:r>
      <w:r w:rsidR="00C976F5">
        <w:t xml:space="preserve"> </w:t>
      </w:r>
    </w:p>
    <w:p w14:paraId="300DAF10" w14:textId="702E9EEB" w:rsidR="00BA472D" w:rsidRDefault="00BA472D" w:rsidP="00C976F5">
      <w:pPr>
        <w:spacing w:before="0" w:after="0"/>
      </w:pPr>
      <w:r>
        <w:t xml:space="preserve">Im Rahmen mehrerer Lehrveranstaltungen in der Medizin bekommen die TN die Möglichkeit, ihr Wissen in einem klinischen Simulationszentrum anzuwenden. Dort werden bereits theoretisch unter Beweis gestellte </w:t>
      </w:r>
      <w:r w:rsidR="002F0760">
        <w:t>Kenntnisse, wie beispielsweise Intubieren, Katheder legen oder Reanimation in einer praktischen Umgebung ausprobiert, ohne die Gefahr, dass reale Patient*innen zu Schaden kommen könnten. Erst nachdem die Fähigkeiten der TN auch im Simulationszentrum überprüft wurden, dürfen sie in realen Situationen eingesetzt werden.</w:t>
      </w:r>
    </w:p>
    <w:p w14:paraId="0107DB2B" w14:textId="6B4F724B" w:rsidR="005C5A41" w:rsidRDefault="005C5A41" w:rsidP="00F82705"/>
    <w:p w14:paraId="6994E8FB" w14:textId="77777777" w:rsidR="00A0401D" w:rsidRDefault="00A0401D" w:rsidP="00874C05">
      <w:pPr>
        <w:pStyle w:val="berschrift1"/>
      </w:pPr>
      <w:bookmarkStart w:id="29" w:name="_Toc31371237"/>
      <w:bookmarkStart w:id="30" w:name="_Toc62034807"/>
      <w:r>
        <w:lastRenderedPageBreak/>
        <w:t>Weiterführende Literatur und Beispiele</w:t>
      </w:r>
      <w:bookmarkEnd w:id="29"/>
      <w:bookmarkEnd w:id="30"/>
    </w:p>
    <w:p w14:paraId="575E20DF" w14:textId="6F1E2576" w:rsidR="008A51D5" w:rsidRDefault="008A51D5" w:rsidP="00F82705">
      <w:pPr>
        <w:pStyle w:val="Bulletpoints"/>
      </w:pPr>
      <w:hyperlink r:id="rId22" w:history="1">
        <w:r w:rsidRPr="008A51D5">
          <w:rPr>
            <w:rStyle w:val="Hyperlink"/>
          </w:rPr>
          <w:t>Bedeutung und Weiterentwicklung von Simulation in der Wissenschaft</w:t>
        </w:r>
      </w:hyperlink>
      <w:r w:rsidRPr="008A51D5">
        <w:t xml:space="preserve">. Positionspapier (2014). Wissenschaftsrat. </w:t>
      </w:r>
    </w:p>
    <w:p w14:paraId="72900FCF" w14:textId="0AE0A4A0" w:rsidR="00FA2D8E" w:rsidRDefault="00FA2D8E" w:rsidP="00F82705">
      <w:pPr>
        <w:pStyle w:val="Bulletpoints"/>
      </w:pPr>
      <w:r>
        <w:t xml:space="preserve">L3T: </w:t>
      </w:r>
      <w:hyperlink r:id="rId23" w:history="1">
        <w:r w:rsidRPr="00FA2D8E">
          <w:rPr>
            <w:rStyle w:val="Hyperlink"/>
          </w:rPr>
          <w:t>Simulationen und simulierte Welten. Lernen in immersiven Lernumgebungen.</w:t>
        </w:r>
      </w:hyperlink>
      <w:r>
        <w:t xml:space="preserve"> (2013). Von Susanne Höntzsch, Uwe Katzky, Klaus Bredl, Frank Kappe und Dirk Krause. </w:t>
      </w:r>
      <w:hyperlink r:id="rId24" w:history="1">
        <w:r w:rsidRPr="00FA2D8E">
          <w:rPr>
            <w:rStyle w:val="Hyperlink"/>
          </w:rPr>
          <w:t>CC-BY SA</w:t>
        </w:r>
      </w:hyperlink>
      <w:r>
        <w:t xml:space="preserve"> 3.0 L3T </w:t>
      </w:r>
    </w:p>
    <w:p w14:paraId="67C634C5" w14:textId="48CCCCB5" w:rsidR="00A0401D" w:rsidRPr="006F7FDD" w:rsidRDefault="00A076A6" w:rsidP="00F82705">
      <w:pPr>
        <w:pStyle w:val="Bulletpoints"/>
      </w:pPr>
      <w:hyperlink r:id="rId25" w:history="1">
        <w:r w:rsidRPr="00A076A6">
          <w:rPr>
            <w:rStyle w:val="Hyperlink"/>
          </w:rPr>
          <w:t>3D-Druck an Universitäten.</w:t>
        </w:r>
      </w:hyperlink>
      <w:r>
        <w:t xml:space="preserve"> 3D-grenzenlos. </w:t>
      </w:r>
      <w:r w:rsidR="007F249D">
        <w:t>Deutsches Magazin für 3D-Druck.</w:t>
      </w:r>
    </w:p>
    <w:p w14:paraId="6404603F" w14:textId="77777777" w:rsidR="00A0401D" w:rsidRDefault="00A0401D" w:rsidP="00F82705">
      <w:pPr>
        <w:pStyle w:val="Listenabsatz"/>
      </w:pPr>
      <w:bookmarkStart w:id="31" w:name="_Ref23153700"/>
    </w:p>
    <w:p w14:paraId="16ED36F1" w14:textId="0CAD84A8" w:rsidR="00A0401D" w:rsidRDefault="00A0401D" w:rsidP="00874C05">
      <w:pPr>
        <w:pStyle w:val="berschrift1"/>
      </w:pPr>
      <w:bookmarkStart w:id="32" w:name="_Toc31371238"/>
      <w:bookmarkStart w:id="33" w:name="_Toc62034808"/>
      <w:r>
        <w:t>Quell</w:t>
      </w:r>
      <w:r w:rsidR="00A11249">
        <w:t>e</w:t>
      </w:r>
      <w:r>
        <w:t>n</w:t>
      </w:r>
      <w:bookmarkEnd w:id="31"/>
      <w:bookmarkEnd w:id="32"/>
      <w:bookmarkEnd w:id="33"/>
    </w:p>
    <w:sectPr w:rsidR="00A0401D" w:rsidSect="00B568CE">
      <w:footerReference w:type="default" r:id="rId26"/>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BA472D" w:rsidRDefault="00BA472D" w:rsidP="006C1A63"/>
  </w:endnote>
  <w:endnote w:type="continuationSeparator" w:id="0">
    <w:p w14:paraId="5141B5DA" w14:textId="35DE0287" w:rsidR="00BA472D" w:rsidRDefault="00BA472D" w:rsidP="006C1A63"/>
  </w:endnote>
  <w:endnote w:id="1">
    <w:p w14:paraId="7E6D1AF2" w14:textId="6541E92C" w:rsidR="00BA472D" w:rsidRDefault="00BA472D">
      <w:pPr>
        <w:pStyle w:val="Endnotentext"/>
      </w:pPr>
      <w:r>
        <w:rPr>
          <w:rStyle w:val="Endnotenzeichen"/>
        </w:rPr>
        <w:endnoteRef/>
      </w:r>
      <w:r>
        <w:t xml:space="preserve"> </w:t>
      </w:r>
      <w:r w:rsidRPr="00101508">
        <w:rPr>
          <w:sz w:val="23"/>
          <w:szCs w:val="23"/>
        </w:rPr>
        <w:t>Vgl.</w:t>
      </w:r>
      <w:r>
        <w:t xml:space="preserve"> </w:t>
      </w:r>
      <w:hyperlink r:id="rId1" w:history="1">
        <w:r w:rsidRPr="00101508">
          <w:rPr>
            <w:rStyle w:val="Hyperlink"/>
            <w:sz w:val="23"/>
            <w:szCs w:val="23"/>
          </w:rPr>
          <w:t>Simulationssoftware</w:t>
        </w:r>
      </w:hyperlink>
      <w:r w:rsidRPr="00101508">
        <w:rPr>
          <w:sz w:val="23"/>
          <w:szCs w:val="23"/>
        </w:rPr>
        <w:t>.</w:t>
      </w:r>
      <w:r>
        <w:t xml:space="preserve"> </w:t>
      </w:r>
      <w:r w:rsidRPr="00101508">
        <w:rPr>
          <w:sz w:val="23"/>
          <w:szCs w:val="23"/>
        </w:rPr>
        <w:t>Digitaler Freischwimmer.</w:t>
      </w:r>
    </w:p>
  </w:endnote>
  <w:endnote w:id="2">
    <w:p w14:paraId="73F70895" w14:textId="58ED2D34" w:rsidR="00BA472D" w:rsidRDefault="00BA472D">
      <w:pPr>
        <w:pStyle w:val="Endnotentext"/>
      </w:pPr>
      <w:r>
        <w:rPr>
          <w:rStyle w:val="Endnotenzeichen"/>
        </w:rPr>
        <w:endnoteRef/>
      </w:r>
      <w:r>
        <w:t xml:space="preserve"> </w:t>
      </w:r>
      <w:bookmarkStart w:id="3" w:name="_Hlk55291918"/>
      <w:r w:rsidRPr="008A51D5">
        <w:rPr>
          <w:sz w:val="23"/>
          <w:szCs w:val="23"/>
        </w:rPr>
        <w:t xml:space="preserve">Vgl. </w:t>
      </w:r>
      <w:hyperlink r:id="rId2" w:history="1">
        <w:r w:rsidRPr="008A51D5">
          <w:rPr>
            <w:rStyle w:val="Hyperlink"/>
            <w:sz w:val="23"/>
            <w:szCs w:val="23"/>
          </w:rPr>
          <w:t>Bedeutung und Weiterentwicklung von Simulation in der Wissenschaft</w:t>
        </w:r>
      </w:hyperlink>
      <w:r w:rsidRPr="008A51D5">
        <w:rPr>
          <w:sz w:val="23"/>
          <w:szCs w:val="23"/>
        </w:rPr>
        <w:t xml:space="preserve">. Positionspapier (2014). Wissenschaftsrat. </w:t>
      </w:r>
      <w:bookmarkEnd w:id="3"/>
      <w:r>
        <w:rPr>
          <w:sz w:val="23"/>
          <w:szCs w:val="23"/>
        </w:rPr>
        <w:t>S.6.</w:t>
      </w:r>
    </w:p>
  </w:endnote>
  <w:endnote w:id="3">
    <w:p w14:paraId="0BA8764C" w14:textId="70F7C50B" w:rsidR="00BA472D" w:rsidRDefault="00BA472D">
      <w:pPr>
        <w:pStyle w:val="Endnotentext"/>
      </w:pPr>
      <w:r>
        <w:rPr>
          <w:rStyle w:val="Endnotenzeichen"/>
        </w:rPr>
        <w:endnoteRef/>
      </w:r>
      <w:r>
        <w:t xml:space="preserve"> </w:t>
      </w:r>
      <w:r w:rsidRPr="00101508">
        <w:rPr>
          <w:sz w:val="23"/>
          <w:szCs w:val="23"/>
        </w:rPr>
        <w:t>Vgl.</w:t>
      </w:r>
      <w:r>
        <w:t xml:space="preserve"> </w:t>
      </w:r>
      <w:hyperlink r:id="rId3" w:history="1">
        <w:r w:rsidRPr="00101508">
          <w:rPr>
            <w:rStyle w:val="Hyperlink"/>
            <w:sz w:val="23"/>
            <w:szCs w:val="23"/>
          </w:rPr>
          <w:t>Simulationssoftware</w:t>
        </w:r>
      </w:hyperlink>
      <w:r w:rsidRPr="00101508">
        <w:rPr>
          <w:sz w:val="23"/>
          <w:szCs w:val="23"/>
        </w:rPr>
        <w:t>.</w:t>
      </w:r>
      <w:r>
        <w:t xml:space="preserve"> </w:t>
      </w:r>
      <w:r w:rsidRPr="00101508">
        <w:rPr>
          <w:sz w:val="23"/>
          <w:szCs w:val="23"/>
        </w:rPr>
        <w:t>Digitaler Freischwimmer.</w:t>
      </w:r>
    </w:p>
  </w:endnote>
  <w:endnote w:id="4">
    <w:p w14:paraId="094A38C0" w14:textId="2130D8D2" w:rsidR="00BA472D" w:rsidRDefault="00BA472D">
      <w:pPr>
        <w:pStyle w:val="Endnotentext"/>
      </w:pPr>
      <w:r>
        <w:rPr>
          <w:rStyle w:val="Endnotenzeichen"/>
        </w:rPr>
        <w:endnoteRef/>
      </w:r>
      <w:r>
        <w:t xml:space="preserve"> </w:t>
      </w:r>
      <w:r w:rsidRPr="00101508">
        <w:rPr>
          <w:sz w:val="23"/>
          <w:szCs w:val="23"/>
        </w:rPr>
        <w:t>Vgl.</w:t>
      </w:r>
      <w:r>
        <w:t xml:space="preserve"> </w:t>
      </w:r>
      <w:hyperlink r:id="rId4" w:history="1">
        <w:r w:rsidRPr="00101508">
          <w:rPr>
            <w:rStyle w:val="Hyperlink"/>
            <w:sz w:val="23"/>
            <w:szCs w:val="23"/>
          </w:rPr>
          <w:t>Simulationssoftware</w:t>
        </w:r>
      </w:hyperlink>
      <w:r w:rsidRPr="00101508">
        <w:rPr>
          <w:sz w:val="23"/>
          <w:szCs w:val="23"/>
        </w:rPr>
        <w:t>.</w:t>
      </w:r>
      <w:r>
        <w:t xml:space="preserve"> </w:t>
      </w:r>
      <w:r w:rsidRPr="00101508">
        <w:rPr>
          <w:sz w:val="23"/>
          <w:szCs w:val="23"/>
        </w:rPr>
        <w:t>Digitaler Freischwimmer.</w:t>
      </w:r>
    </w:p>
  </w:endnote>
  <w:endnote w:id="5">
    <w:p w14:paraId="76BC9ACD" w14:textId="6935311C" w:rsidR="00BA472D" w:rsidRPr="00CB53A3" w:rsidRDefault="00BA472D">
      <w:pPr>
        <w:pStyle w:val="Endnotentext"/>
      </w:pPr>
      <w:r>
        <w:rPr>
          <w:rStyle w:val="Endnotenzeichen"/>
        </w:rPr>
        <w:endnoteRef/>
      </w:r>
      <w:r w:rsidRPr="00E00348">
        <w:t xml:space="preserve"> </w:t>
      </w:r>
      <w:r w:rsidRPr="00E00348">
        <w:rPr>
          <w:sz w:val="23"/>
          <w:szCs w:val="23"/>
        </w:rPr>
        <w:t xml:space="preserve">Vgl. </w:t>
      </w:r>
      <w:hyperlink r:id="rId5" w:history="1">
        <w:r w:rsidRPr="00CB53A3">
          <w:rPr>
            <w:rStyle w:val="Hyperlink"/>
            <w:sz w:val="23"/>
            <w:szCs w:val="23"/>
          </w:rPr>
          <w:t>3D</w:t>
        </w:r>
      </w:hyperlink>
      <w:r w:rsidRPr="00CB53A3">
        <w:rPr>
          <w:sz w:val="23"/>
          <w:szCs w:val="23"/>
        </w:rPr>
        <w:t xml:space="preserve"> (2015). E-teaching.org</w:t>
      </w:r>
    </w:p>
  </w:endnote>
  <w:endnote w:id="6">
    <w:p w14:paraId="0556E796" w14:textId="08C54006" w:rsidR="00BA472D" w:rsidRDefault="00BA472D">
      <w:pPr>
        <w:pStyle w:val="Endnotentext"/>
      </w:pPr>
      <w:r>
        <w:rPr>
          <w:rStyle w:val="Endnotenzeichen"/>
        </w:rPr>
        <w:endnoteRef/>
      </w:r>
      <w:r w:rsidRPr="00E00348">
        <w:t xml:space="preserve"> </w:t>
      </w:r>
      <w:r w:rsidRPr="00E00348">
        <w:rPr>
          <w:sz w:val="23"/>
          <w:szCs w:val="23"/>
        </w:rPr>
        <w:t xml:space="preserve">Vgl. </w:t>
      </w:r>
      <w:hyperlink r:id="rId6" w:history="1">
        <w:r w:rsidRPr="008A51D5">
          <w:rPr>
            <w:rStyle w:val="Hyperlink"/>
            <w:sz w:val="23"/>
            <w:szCs w:val="23"/>
          </w:rPr>
          <w:t>Bedeutung und Weiterentwicklung von Simulation in der Wissenschaft</w:t>
        </w:r>
      </w:hyperlink>
      <w:r w:rsidRPr="008A51D5">
        <w:rPr>
          <w:sz w:val="23"/>
          <w:szCs w:val="23"/>
        </w:rPr>
        <w:t>. Positionspapier (2014). Wissenschaftsrat.</w:t>
      </w:r>
      <w:r>
        <w:rPr>
          <w:sz w:val="23"/>
          <w:szCs w:val="23"/>
        </w:rPr>
        <w:t xml:space="preserve"> S. 23.</w:t>
      </w:r>
    </w:p>
  </w:endnote>
  <w:endnote w:id="7">
    <w:p w14:paraId="4E969596" w14:textId="55A3C588" w:rsidR="00BA472D" w:rsidRPr="00901DAE" w:rsidRDefault="00BA472D">
      <w:pPr>
        <w:pStyle w:val="Endnotentext"/>
      </w:pPr>
      <w:r>
        <w:rPr>
          <w:rStyle w:val="Endnotenzeichen"/>
        </w:rPr>
        <w:endnoteRef/>
      </w:r>
      <w:r w:rsidRPr="00901DAE">
        <w:t xml:space="preserve"> </w:t>
      </w:r>
      <w:r w:rsidRPr="00901DAE">
        <w:rPr>
          <w:sz w:val="23"/>
          <w:szCs w:val="23"/>
        </w:rPr>
        <w:t xml:space="preserve">Vgl. </w:t>
      </w:r>
      <w:hyperlink r:id="rId7" w:history="1">
        <w:r w:rsidRPr="00901DAE">
          <w:rPr>
            <w:rStyle w:val="Hyperlink"/>
            <w:sz w:val="23"/>
            <w:szCs w:val="23"/>
          </w:rPr>
          <w:t>Simulation</w:t>
        </w:r>
      </w:hyperlink>
      <w:r w:rsidRPr="00901DAE">
        <w:rPr>
          <w:sz w:val="23"/>
          <w:szCs w:val="23"/>
        </w:rPr>
        <w:t xml:space="preserve"> (2016). E-teaching.org</w:t>
      </w:r>
    </w:p>
  </w:endnote>
  <w:endnote w:id="8">
    <w:p w14:paraId="47E091B5" w14:textId="6F692DE8" w:rsidR="00BA472D" w:rsidRDefault="00BA472D">
      <w:pPr>
        <w:pStyle w:val="Endnotentext"/>
      </w:pPr>
      <w:r>
        <w:rPr>
          <w:rStyle w:val="Endnotenzeichen"/>
        </w:rPr>
        <w:endnoteRef/>
      </w:r>
      <w:r w:rsidRPr="00901DAE">
        <w:t xml:space="preserve"> </w:t>
      </w:r>
      <w:r w:rsidRPr="00901DAE">
        <w:rPr>
          <w:sz w:val="23"/>
          <w:szCs w:val="23"/>
        </w:rPr>
        <w:t>Vgl.</w:t>
      </w:r>
      <w:r w:rsidRPr="00901DAE">
        <w:t xml:space="preserve"> </w:t>
      </w:r>
      <w:hyperlink r:id="rId8" w:history="1">
        <w:r w:rsidRPr="00101508">
          <w:rPr>
            <w:rStyle w:val="Hyperlink"/>
            <w:sz w:val="23"/>
            <w:szCs w:val="23"/>
          </w:rPr>
          <w:t>Simulationssoftware</w:t>
        </w:r>
      </w:hyperlink>
      <w:r w:rsidRPr="00101508">
        <w:rPr>
          <w:sz w:val="23"/>
          <w:szCs w:val="23"/>
        </w:rPr>
        <w:t>.</w:t>
      </w:r>
      <w:r>
        <w:t xml:space="preserve"> </w:t>
      </w:r>
      <w:r w:rsidRPr="00101508">
        <w:rPr>
          <w:sz w:val="23"/>
          <w:szCs w:val="23"/>
        </w:rPr>
        <w:t>Digitaler Freischwimmer.</w:t>
      </w:r>
    </w:p>
  </w:endnote>
  <w:endnote w:id="9">
    <w:p w14:paraId="420DE3BD" w14:textId="77777777" w:rsidR="00BA472D" w:rsidRPr="00101508" w:rsidRDefault="00BA472D" w:rsidP="00DC3B26">
      <w:pPr>
        <w:pStyle w:val="Endnotentext"/>
        <w:rPr>
          <w:sz w:val="23"/>
          <w:szCs w:val="23"/>
        </w:rPr>
      </w:pPr>
      <w:r>
        <w:rPr>
          <w:rStyle w:val="Endnotenzeichen"/>
        </w:rPr>
        <w:endnoteRef/>
      </w:r>
      <w:r>
        <w:t xml:space="preserve"> </w:t>
      </w:r>
      <w:r w:rsidRPr="00101508">
        <w:rPr>
          <w:sz w:val="23"/>
          <w:szCs w:val="23"/>
        </w:rPr>
        <w:t>Vgl.</w:t>
      </w:r>
      <w:r>
        <w:t xml:space="preserve"> </w:t>
      </w:r>
      <w:hyperlink r:id="rId9" w:history="1">
        <w:r w:rsidRPr="00101508">
          <w:rPr>
            <w:rStyle w:val="Hyperlink"/>
            <w:sz w:val="23"/>
            <w:szCs w:val="23"/>
          </w:rPr>
          <w:t>Simulationssoftware</w:t>
        </w:r>
      </w:hyperlink>
      <w:r w:rsidRPr="00101508">
        <w:rPr>
          <w:sz w:val="23"/>
          <w:szCs w:val="23"/>
        </w:rPr>
        <w:t>.</w:t>
      </w:r>
      <w:r>
        <w:t xml:space="preserve"> </w:t>
      </w:r>
      <w:r w:rsidRPr="00101508">
        <w:rPr>
          <w:sz w:val="23"/>
          <w:szCs w:val="23"/>
        </w:rPr>
        <w:t>Digitaler Freischwimmer.</w:t>
      </w:r>
    </w:p>
  </w:endnote>
  <w:endnote w:id="10">
    <w:p w14:paraId="0A3333B5" w14:textId="35C41882" w:rsidR="00BA472D" w:rsidRDefault="00BA472D">
      <w:pPr>
        <w:pStyle w:val="Endnotentext"/>
      </w:pPr>
      <w:r>
        <w:rPr>
          <w:rStyle w:val="Endnotenzeichen"/>
        </w:rPr>
        <w:endnoteRef/>
      </w:r>
      <w:r>
        <w:t xml:space="preserve"> </w:t>
      </w:r>
      <w:r w:rsidRPr="008A51D5">
        <w:rPr>
          <w:sz w:val="23"/>
          <w:szCs w:val="23"/>
        </w:rPr>
        <w:t xml:space="preserve">Vgl. </w:t>
      </w:r>
      <w:hyperlink r:id="rId10" w:history="1">
        <w:r w:rsidRPr="008A51D5">
          <w:rPr>
            <w:rStyle w:val="Hyperlink"/>
            <w:sz w:val="23"/>
            <w:szCs w:val="23"/>
          </w:rPr>
          <w:t>Bedeutung und Weiterentwicklung von Simulation in der Wissenschaft</w:t>
        </w:r>
      </w:hyperlink>
      <w:r w:rsidRPr="008A51D5">
        <w:rPr>
          <w:sz w:val="23"/>
          <w:szCs w:val="23"/>
        </w:rPr>
        <w:t>. Positionspapier (2014). Wissenschaftsrat.</w:t>
      </w:r>
      <w:r>
        <w:rPr>
          <w:sz w:val="23"/>
          <w:szCs w:val="23"/>
        </w:rPr>
        <w:t xml:space="preserve"> S. 12-13.</w:t>
      </w:r>
    </w:p>
  </w:endnote>
  <w:endnote w:id="11">
    <w:p w14:paraId="5B922AFB" w14:textId="6AFA75C4" w:rsidR="00BA472D" w:rsidRDefault="00BA472D" w:rsidP="00DC3B26">
      <w:pPr>
        <w:pStyle w:val="Endnotentext"/>
      </w:pPr>
      <w:r>
        <w:rPr>
          <w:rStyle w:val="Endnotenzeichen"/>
        </w:rPr>
        <w:endnoteRef/>
      </w:r>
      <w:r>
        <w:t xml:space="preserve"> </w:t>
      </w:r>
      <w:r w:rsidRPr="008A51D5">
        <w:rPr>
          <w:sz w:val="23"/>
          <w:szCs w:val="23"/>
        </w:rPr>
        <w:t xml:space="preserve">Vgl. </w:t>
      </w:r>
      <w:hyperlink r:id="rId11" w:history="1">
        <w:r w:rsidRPr="008A51D5">
          <w:rPr>
            <w:rStyle w:val="Hyperlink"/>
            <w:sz w:val="23"/>
            <w:szCs w:val="23"/>
          </w:rPr>
          <w:t>Bedeutung und Weiterentwicklung von Simulation in der Wissenschaft</w:t>
        </w:r>
      </w:hyperlink>
      <w:r w:rsidRPr="008A51D5">
        <w:rPr>
          <w:sz w:val="23"/>
          <w:szCs w:val="23"/>
        </w:rPr>
        <w:t>. Positionspapier (2014). Wissenschaftsrat.</w:t>
      </w:r>
      <w:r>
        <w:rPr>
          <w:sz w:val="23"/>
          <w:szCs w:val="23"/>
        </w:rPr>
        <w:t xml:space="preserve"> S. 9.</w:t>
      </w:r>
    </w:p>
  </w:endnote>
  <w:endnote w:id="12">
    <w:p w14:paraId="22804874" w14:textId="47E4D1D9" w:rsidR="00BA472D" w:rsidRPr="0097562F" w:rsidRDefault="00BA472D">
      <w:pPr>
        <w:pStyle w:val="Endnotentext"/>
      </w:pPr>
      <w:r>
        <w:rPr>
          <w:rStyle w:val="Endnotenzeichen"/>
        </w:rPr>
        <w:endnoteRef/>
      </w:r>
      <w:r>
        <w:t xml:space="preserve"> </w:t>
      </w:r>
      <w:r w:rsidRPr="00901DAE">
        <w:rPr>
          <w:sz w:val="23"/>
          <w:szCs w:val="23"/>
        </w:rPr>
        <w:t xml:space="preserve">Vgl. </w:t>
      </w:r>
      <w:hyperlink r:id="rId12" w:history="1">
        <w:r w:rsidRPr="0097562F">
          <w:rPr>
            <w:rStyle w:val="Hyperlink"/>
            <w:sz w:val="23"/>
            <w:szCs w:val="23"/>
          </w:rPr>
          <w:t>Simulation</w:t>
        </w:r>
      </w:hyperlink>
      <w:r w:rsidRPr="0097562F">
        <w:rPr>
          <w:sz w:val="23"/>
          <w:szCs w:val="23"/>
        </w:rPr>
        <w:t xml:space="preserve"> (2016). E-teaching.org</w:t>
      </w:r>
    </w:p>
  </w:endnote>
  <w:endnote w:id="13">
    <w:p w14:paraId="3BC54121" w14:textId="53E1316A" w:rsidR="00BA472D" w:rsidRPr="0097562F" w:rsidRDefault="00BA472D">
      <w:pPr>
        <w:pStyle w:val="Endnotentext"/>
      </w:pPr>
      <w:r>
        <w:rPr>
          <w:rStyle w:val="Endnotenzeichen"/>
        </w:rPr>
        <w:endnoteRef/>
      </w:r>
      <w:r w:rsidRPr="0097562F">
        <w:t xml:space="preserve"> </w:t>
      </w:r>
      <w:r w:rsidRPr="0097562F">
        <w:rPr>
          <w:sz w:val="23"/>
          <w:szCs w:val="23"/>
        </w:rPr>
        <w:t xml:space="preserve">Vgl. </w:t>
      </w:r>
      <w:hyperlink r:id="rId13" w:history="1">
        <w:r w:rsidRPr="0097562F">
          <w:rPr>
            <w:rStyle w:val="Hyperlink"/>
            <w:sz w:val="23"/>
            <w:szCs w:val="23"/>
          </w:rPr>
          <w:t>3D</w:t>
        </w:r>
      </w:hyperlink>
      <w:r w:rsidRPr="0097562F">
        <w:rPr>
          <w:sz w:val="23"/>
          <w:szCs w:val="23"/>
        </w:rPr>
        <w:t xml:space="preserve"> (2015). E-teaching.org</w:t>
      </w:r>
    </w:p>
  </w:endnote>
  <w:endnote w:id="14">
    <w:p w14:paraId="72701A6C" w14:textId="6E7565FD" w:rsidR="00BA472D" w:rsidRPr="00CB53A3" w:rsidRDefault="00BA472D">
      <w:pPr>
        <w:pStyle w:val="Endnotentext"/>
      </w:pPr>
      <w:r>
        <w:rPr>
          <w:rStyle w:val="Endnotenzeichen"/>
        </w:rPr>
        <w:endnoteRef/>
      </w:r>
      <w:r w:rsidRPr="00CB53A3">
        <w:t xml:space="preserve"> </w:t>
      </w:r>
      <w:r w:rsidRPr="00CB53A3">
        <w:rPr>
          <w:sz w:val="23"/>
          <w:szCs w:val="23"/>
        </w:rPr>
        <w:t xml:space="preserve">Vgl. </w:t>
      </w:r>
      <w:hyperlink r:id="rId14" w:history="1">
        <w:r w:rsidRPr="00CB53A3">
          <w:rPr>
            <w:rStyle w:val="Hyperlink"/>
            <w:sz w:val="23"/>
            <w:szCs w:val="23"/>
          </w:rPr>
          <w:t>3D</w:t>
        </w:r>
      </w:hyperlink>
      <w:r w:rsidRPr="00CB53A3">
        <w:rPr>
          <w:sz w:val="23"/>
          <w:szCs w:val="23"/>
        </w:rPr>
        <w:t xml:space="preserve"> (2015). E-teaching.org</w:t>
      </w:r>
    </w:p>
  </w:endnote>
  <w:endnote w:id="15">
    <w:p w14:paraId="5E63EE11" w14:textId="7F52CFD6" w:rsidR="00BA472D" w:rsidRDefault="00BA472D">
      <w:pPr>
        <w:pStyle w:val="Endnotentext"/>
      </w:pPr>
      <w:r>
        <w:rPr>
          <w:rStyle w:val="Endnotenzeichen"/>
        </w:rPr>
        <w:endnoteRef/>
      </w:r>
      <w:r w:rsidRPr="0097562F">
        <w:t xml:space="preserve"> </w:t>
      </w:r>
      <w:r w:rsidRPr="0097562F">
        <w:rPr>
          <w:sz w:val="23"/>
          <w:szCs w:val="23"/>
        </w:rPr>
        <w:t xml:space="preserve">Vgl. </w:t>
      </w:r>
      <w:hyperlink r:id="rId15" w:history="1">
        <w:r w:rsidRPr="0091298C">
          <w:rPr>
            <w:rStyle w:val="Hyperlink"/>
            <w:sz w:val="23"/>
            <w:szCs w:val="23"/>
          </w:rPr>
          <w:t>3D-Drucken</w:t>
        </w:r>
      </w:hyperlink>
      <w:r w:rsidRPr="0091298C">
        <w:rPr>
          <w:sz w:val="23"/>
          <w:szCs w:val="23"/>
        </w:rPr>
        <w:t xml:space="preserve">. Universität Jena. </w:t>
      </w:r>
    </w:p>
  </w:endnote>
  <w:endnote w:id="16">
    <w:p w14:paraId="1E3C6FF2" w14:textId="4FE93C90" w:rsidR="00BA472D" w:rsidRPr="00CB53A3" w:rsidRDefault="00BA472D">
      <w:pPr>
        <w:pStyle w:val="Endnotentext"/>
        <w:rPr>
          <w:lang w:val="en-US"/>
        </w:rPr>
      </w:pPr>
      <w:r>
        <w:rPr>
          <w:rStyle w:val="Endnotenzeichen"/>
        </w:rPr>
        <w:endnoteRef/>
      </w:r>
      <w:r w:rsidRPr="00AB4686">
        <w:t xml:space="preserve"> </w:t>
      </w:r>
      <w:r w:rsidRPr="00AB4686">
        <w:rPr>
          <w:sz w:val="23"/>
          <w:szCs w:val="23"/>
        </w:rPr>
        <w:t>Vgl. Brehmer, Jana</w:t>
      </w:r>
      <w:r w:rsidR="00E712F8" w:rsidRPr="00AB4686">
        <w:rPr>
          <w:sz w:val="23"/>
          <w:szCs w:val="23"/>
        </w:rPr>
        <w:t xml:space="preserve"> &amp;</w:t>
      </w:r>
      <w:r w:rsidRPr="00AB4686">
        <w:rPr>
          <w:sz w:val="23"/>
          <w:szCs w:val="23"/>
        </w:rPr>
        <w:t xml:space="preserve"> Becker, Sebastian (2017). </w:t>
      </w:r>
      <w:hyperlink r:id="rId16" w:history="1">
        <w:r w:rsidRPr="00B773E1">
          <w:rPr>
            <w:rStyle w:val="Hyperlink"/>
            <w:sz w:val="23"/>
            <w:szCs w:val="23"/>
          </w:rPr>
          <w:t>3D-Druck</w:t>
        </w:r>
      </w:hyperlink>
      <w:r w:rsidRPr="00B773E1">
        <w:rPr>
          <w:sz w:val="23"/>
          <w:szCs w:val="23"/>
        </w:rPr>
        <w:t xml:space="preserve">. Georg-August-Universität Göttingen. </w:t>
      </w:r>
      <w:r w:rsidRPr="00CB53A3">
        <w:rPr>
          <w:sz w:val="23"/>
          <w:szCs w:val="23"/>
          <w:lang w:val="en-US"/>
        </w:rPr>
        <w:t>CC-BY 4.0.</w:t>
      </w:r>
    </w:p>
  </w:endnote>
  <w:endnote w:id="17">
    <w:p w14:paraId="377DE8C0" w14:textId="66BBE07A" w:rsidR="00BA472D" w:rsidRPr="00E00348" w:rsidRDefault="00BA472D">
      <w:pPr>
        <w:pStyle w:val="Endnotentext"/>
        <w:rPr>
          <w:lang w:val="en-US"/>
        </w:rPr>
      </w:pPr>
      <w:r>
        <w:rPr>
          <w:rStyle w:val="Endnotenzeichen"/>
        </w:rPr>
        <w:endnoteRef/>
      </w:r>
      <w:r w:rsidRPr="00CB53A3">
        <w:rPr>
          <w:lang w:val="en-US"/>
        </w:rPr>
        <w:t xml:space="preserve"> </w:t>
      </w:r>
      <w:r w:rsidRPr="00CB53A3">
        <w:rPr>
          <w:sz w:val="23"/>
          <w:szCs w:val="23"/>
          <w:lang w:val="en-US"/>
        </w:rPr>
        <w:t xml:space="preserve">Vgl. </w:t>
      </w:r>
      <w:hyperlink r:id="rId17" w:history="1">
        <w:r w:rsidRPr="00E00348">
          <w:rPr>
            <w:rStyle w:val="Hyperlink"/>
            <w:sz w:val="23"/>
            <w:szCs w:val="23"/>
            <w:lang w:val="en-US"/>
          </w:rPr>
          <w:t>Simulation</w:t>
        </w:r>
      </w:hyperlink>
      <w:r w:rsidRPr="00E00348">
        <w:rPr>
          <w:sz w:val="23"/>
          <w:szCs w:val="23"/>
          <w:lang w:val="en-US"/>
        </w:rPr>
        <w:t xml:space="preserve"> (2016). E-teaching.org</w:t>
      </w:r>
    </w:p>
  </w:endnote>
  <w:endnote w:id="18">
    <w:p w14:paraId="6678A546" w14:textId="4963C5B2" w:rsidR="00BA472D" w:rsidRPr="00E00348" w:rsidRDefault="00BA472D">
      <w:pPr>
        <w:pStyle w:val="Endnotentext"/>
        <w:rPr>
          <w:lang w:val="en-US"/>
        </w:rPr>
      </w:pPr>
      <w:r>
        <w:rPr>
          <w:rStyle w:val="Endnotenzeichen"/>
        </w:rPr>
        <w:endnoteRef/>
      </w:r>
      <w:r w:rsidRPr="00E00348">
        <w:rPr>
          <w:lang w:val="en-US"/>
        </w:rPr>
        <w:t xml:space="preserve"> </w:t>
      </w:r>
      <w:r w:rsidRPr="00E00348">
        <w:rPr>
          <w:sz w:val="23"/>
          <w:szCs w:val="23"/>
          <w:lang w:val="en-US"/>
        </w:rPr>
        <w:t xml:space="preserve">Vgl. </w:t>
      </w:r>
      <w:hyperlink r:id="rId18" w:history="1">
        <w:r w:rsidRPr="00E00348">
          <w:rPr>
            <w:rStyle w:val="Hyperlink"/>
            <w:sz w:val="23"/>
            <w:szCs w:val="23"/>
            <w:lang w:val="en-US"/>
          </w:rPr>
          <w:t>Simulation</w:t>
        </w:r>
      </w:hyperlink>
      <w:r w:rsidRPr="00E00348">
        <w:rPr>
          <w:sz w:val="23"/>
          <w:szCs w:val="23"/>
          <w:lang w:val="en-US"/>
        </w:rPr>
        <w:t xml:space="preserve"> (2016). E-teaching.org</w:t>
      </w:r>
    </w:p>
  </w:endnote>
  <w:endnote w:id="19">
    <w:p w14:paraId="7A16ECA7" w14:textId="0983AED0" w:rsidR="00BA472D" w:rsidRDefault="00BA472D">
      <w:pPr>
        <w:pStyle w:val="Endnotentext"/>
      </w:pPr>
      <w:r>
        <w:rPr>
          <w:rStyle w:val="Endnotenzeichen"/>
        </w:rPr>
        <w:endnoteRef/>
      </w:r>
      <w:r w:rsidRPr="00CB53A3">
        <w:t xml:space="preserve"> </w:t>
      </w:r>
      <w:r w:rsidRPr="00CB53A3">
        <w:rPr>
          <w:sz w:val="23"/>
          <w:szCs w:val="23"/>
        </w:rPr>
        <w:t>Vgl.</w:t>
      </w:r>
      <w:r w:rsidRPr="00CB53A3">
        <w:t xml:space="preserve"> </w:t>
      </w:r>
      <w:hyperlink r:id="rId19" w:history="1">
        <w:r w:rsidRPr="00CB53A3">
          <w:rPr>
            <w:rStyle w:val="Hyperlink"/>
            <w:sz w:val="23"/>
            <w:szCs w:val="23"/>
          </w:rPr>
          <w:t>Simulationssoftware</w:t>
        </w:r>
      </w:hyperlink>
      <w:r w:rsidRPr="00CB53A3">
        <w:rPr>
          <w:sz w:val="23"/>
          <w:szCs w:val="23"/>
        </w:rPr>
        <w:t>.</w:t>
      </w:r>
      <w:r w:rsidRPr="00CB53A3">
        <w:t xml:space="preserve"> </w:t>
      </w:r>
      <w:r w:rsidRPr="00101508">
        <w:rPr>
          <w:sz w:val="23"/>
          <w:szCs w:val="23"/>
        </w:rPr>
        <w:t>Digitaler Freischwimmer.</w:t>
      </w:r>
    </w:p>
  </w:endnote>
  <w:endnote w:id="20">
    <w:p w14:paraId="6F6D7145" w14:textId="486B2A62" w:rsidR="00BA472D" w:rsidRDefault="00BA472D">
      <w:pPr>
        <w:pStyle w:val="Endnotentext"/>
      </w:pPr>
      <w:r>
        <w:rPr>
          <w:rStyle w:val="Endnotenzeichen"/>
        </w:rPr>
        <w:endnoteRef/>
      </w:r>
      <w:r>
        <w:t xml:space="preserve"> </w:t>
      </w:r>
      <w:r w:rsidRPr="008A51D5">
        <w:rPr>
          <w:sz w:val="23"/>
          <w:szCs w:val="23"/>
        </w:rPr>
        <w:t xml:space="preserve">Vgl. </w:t>
      </w:r>
      <w:hyperlink r:id="rId20" w:history="1">
        <w:r w:rsidRPr="008A51D5">
          <w:rPr>
            <w:rStyle w:val="Hyperlink"/>
            <w:sz w:val="23"/>
            <w:szCs w:val="23"/>
          </w:rPr>
          <w:t>Bedeutung und Weiterentwicklung von Simulation in der Wissenschaft</w:t>
        </w:r>
      </w:hyperlink>
      <w:r w:rsidRPr="008A51D5">
        <w:rPr>
          <w:sz w:val="23"/>
          <w:szCs w:val="23"/>
        </w:rPr>
        <w:t>. Positionspapier (2014). Wissenschaftsrat.</w:t>
      </w:r>
      <w:r>
        <w:rPr>
          <w:sz w:val="23"/>
          <w:szCs w:val="23"/>
        </w:rPr>
        <w:t xml:space="preserve"> S. 8.</w:t>
      </w:r>
    </w:p>
  </w:endnote>
  <w:endnote w:id="21">
    <w:p w14:paraId="2636A1E0" w14:textId="550A85FC" w:rsidR="00BA472D" w:rsidRPr="00E00348" w:rsidRDefault="00BA472D">
      <w:pPr>
        <w:pStyle w:val="Endnotentext"/>
        <w:rPr>
          <w:lang w:val="en-US"/>
        </w:rPr>
      </w:pPr>
      <w:r>
        <w:rPr>
          <w:rStyle w:val="Endnotenzeichen"/>
        </w:rPr>
        <w:endnoteRef/>
      </w:r>
      <w:r>
        <w:t xml:space="preserve"> </w:t>
      </w:r>
      <w:r w:rsidRPr="00051384">
        <w:rPr>
          <w:sz w:val="23"/>
          <w:szCs w:val="23"/>
        </w:rPr>
        <w:t xml:space="preserve">Vgl. </w:t>
      </w:r>
      <w:r w:rsidRPr="00051384">
        <w:rPr>
          <w:color w:val="333333"/>
          <w:sz w:val="23"/>
          <w:szCs w:val="23"/>
          <w:shd w:val="clear" w:color="auto" w:fill="FCFCFC"/>
        </w:rPr>
        <w:t>Schaumberg, A</w:t>
      </w:r>
      <w:r w:rsidR="00D638DE">
        <w:rPr>
          <w:color w:val="333333"/>
          <w:sz w:val="23"/>
          <w:szCs w:val="23"/>
          <w:shd w:val="clear" w:color="auto" w:fill="FCFCFC"/>
        </w:rPr>
        <w:t>lin(2015).</w:t>
      </w:r>
      <w:r w:rsidRPr="00051384">
        <w:rPr>
          <w:color w:val="333333"/>
          <w:sz w:val="23"/>
          <w:szCs w:val="23"/>
          <w:shd w:val="clear" w:color="auto" w:fill="FCFCFC"/>
        </w:rPr>
        <w:t xml:space="preserve"> Variation der Realitätsnähe standardisierter Reanimationsszenarien. </w:t>
      </w:r>
      <w:r w:rsidRPr="00CB53A3">
        <w:rPr>
          <w:i/>
          <w:iCs/>
          <w:color w:val="333333"/>
          <w:sz w:val="23"/>
          <w:szCs w:val="23"/>
          <w:shd w:val="clear" w:color="auto" w:fill="FCFCFC"/>
        </w:rPr>
        <w:t>Anaesthesist</w:t>
      </w:r>
      <w:r w:rsidRPr="00CB53A3">
        <w:rPr>
          <w:color w:val="333333"/>
          <w:sz w:val="23"/>
          <w:szCs w:val="23"/>
          <w:shd w:val="clear" w:color="auto" w:fill="FCFCFC"/>
        </w:rPr>
        <w:t> </w:t>
      </w:r>
      <w:r w:rsidRPr="00CB53A3">
        <w:rPr>
          <w:bCs/>
          <w:color w:val="333333"/>
          <w:sz w:val="23"/>
          <w:szCs w:val="23"/>
          <w:shd w:val="clear" w:color="auto" w:fill="FCFCFC"/>
        </w:rPr>
        <w:t>64, </w:t>
      </w:r>
      <w:r w:rsidR="00D638DE">
        <w:rPr>
          <w:bCs/>
          <w:color w:val="333333"/>
          <w:sz w:val="23"/>
          <w:szCs w:val="23"/>
          <w:shd w:val="clear" w:color="auto" w:fill="FCFCFC"/>
        </w:rPr>
        <w:t xml:space="preserve">S. </w:t>
      </w:r>
      <w:r w:rsidRPr="00CB53A3">
        <w:rPr>
          <w:color w:val="333333"/>
          <w:sz w:val="23"/>
          <w:szCs w:val="23"/>
          <w:shd w:val="clear" w:color="auto" w:fill="FCFCFC"/>
        </w:rPr>
        <w:t xml:space="preserve">286–291. </w:t>
      </w:r>
      <w:hyperlink r:id="rId21" w:history="1">
        <w:r w:rsidRPr="00E00348">
          <w:rPr>
            <w:rStyle w:val="Hyperlink"/>
            <w:sz w:val="23"/>
            <w:szCs w:val="23"/>
            <w:shd w:val="clear" w:color="auto" w:fill="FCFCFC"/>
            <w:lang w:val="en-US"/>
          </w:rPr>
          <w:t>https://doi.org/10.1007/s00101-015-0004-z</w:t>
        </w:r>
      </w:hyperlink>
      <w:r w:rsidRPr="00E00348">
        <w:rPr>
          <w:color w:val="333333"/>
          <w:sz w:val="23"/>
          <w:szCs w:val="23"/>
          <w:shd w:val="clear" w:color="auto" w:fill="FCFCFC"/>
          <w:lang w:val="en-US"/>
        </w:rPr>
        <w:t xml:space="preserve"> </w:t>
      </w:r>
    </w:p>
  </w:endnote>
  <w:endnote w:id="22">
    <w:p w14:paraId="0735CAE3" w14:textId="150474E1" w:rsidR="00BA472D" w:rsidRPr="00051384" w:rsidRDefault="00BA472D">
      <w:pPr>
        <w:pStyle w:val="Endnotentext"/>
        <w:rPr>
          <w:lang w:val="en-US"/>
        </w:rPr>
      </w:pPr>
      <w:r>
        <w:rPr>
          <w:rStyle w:val="Endnotenzeichen"/>
        </w:rPr>
        <w:endnoteRef/>
      </w:r>
      <w:r w:rsidRPr="00E712F8">
        <w:rPr>
          <w:lang w:val="en-US"/>
        </w:rPr>
        <w:t xml:space="preserve"> </w:t>
      </w:r>
      <w:r w:rsidRPr="00E712F8">
        <w:rPr>
          <w:sz w:val="23"/>
          <w:szCs w:val="23"/>
          <w:lang w:val="en-US"/>
        </w:rPr>
        <w:t>Vgl. Artal</w:t>
      </w:r>
      <w:r w:rsidR="00E712F8" w:rsidRPr="00E712F8">
        <w:rPr>
          <w:sz w:val="23"/>
          <w:szCs w:val="23"/>
          <w:lang w:val="en-US"/>
        </w:rPr>
        <w:t xml:space="preserve"> </w:t>
      </w:r>
      <w:r w:rsidRPr="00E712F8">
        <w:rPr>
          <w:sz w:val="23"/>
          <w:szCs w:val="23"/>
          <w:lang w:val="en-US"/>
        </w:rPr>
        <w:t>Sevil,</w:t>
      </w:r>
      <w:r w:rsidR="00E712F8" w:rsidRPr="00E712F8">
        <w:rPr>
          <w:sz w:val="23"/>
          <w:szCs w:val="23"/>
          <w:lang w:val="en-US"/>
        </w:rPr>
        <w:t xml:space="preserve"> J.S.; </w:t>
      </w:r>
      <w:r w:rsidRPr="00E712F8">
        <w:rPr>
          <w:sz w:val="23"/>
          <w:szCs w:val="23"/>
          <w:lang w:val="en-US"/>
        </w:rPr>
        <w:t>Romero Pascual,</w:t>
      </w:r>
      <w:r w:rsidR="00E712F8" w:rsidRPr="00E712F8">
        <w:rPr>
          <w:sz w:val="23"/>
          <w:szCs w:val="23"/>
          <w:lang w:val="en-US"/>
        </w:rPr>
        <w:t xml:space="preserve"> E. &amp;</w:t>
      </w:r>
      <w:r w:rsidRPr="00051384">
        <w:rPr>
          <w:sz w:val="23"/>
          <w:szCs w:val="23"/>
          <w:lang w:val="en-US"/>
        </w:rPr>
        <w:t xml:space="preserve"> Artacho Terrer</w:t>
      </w:r>
      <w:r w:rsidR="00E712F8">
        <w:rPr>
          <w:sz w:val="23"/>
          <w:szCs w:val="23"/>
          <w:lang w:val="en-US"/>
        </w:rPr>
        <w:t>, J.M.</w:t>
      </w:r>
      <w:r w:rsidRPr="00051384">
        <w:rPr>
          <w:sz w:val="23"/>
          <w:szCs w:val="23"/>
          <w:lang w:val="en-US"/>
        </w:rPr>
        <w:t xml:space="preserve"> (2016)</w:t>
      </w:r>
      <w:r w:rsidR="00D638DE">
        <w:rPr>
          <w:sz w:val="23"/>
          <w:szCs w:val="23"/>
          <w:lang w:val="en-US"/>
        </w:rPr>
        <w:t>.</w:t>
      </w:r>
      <w:r w:rsidRPr="00051384">
        <w:rPr>
          <w:sz w:val="23"/>
          <w:szCs w:val="23"/>
          <w:lang w:val="en-US"/>
        </w:rPr>
        <w:t xml:space="preserve"> Simulation-Based Learning: An Interactive Tool </w:t>
      </w:r>
      <w:r>
        <w:rPr>
          <w:sz w:val="23"/>
          <w:szCs w:val="23"/>
          <w:lang w:val="en-US"/>
        </w:rPr>
        <w:t>t</w:t>
      </w:r>
      <w:r w:rsidRPr="00051384">
        <w:rPr>
          <w:sz w:val="23"/>
          <w:szCs w:val="23"/>
          <w:lang w:val="en-US"/>
        </w:rPr>
        <w:t xml:space="preserve">o Increase </w:t>
      </w:r>
      <w:r>
        <w:rPr>
          <w:sz w:val="23"/>
          <w:szCs w:val="23"/>
          <w:lang w:val="en-US"/>
        </w:rPr>
        <w:t>t</w:t>
      </w:r>
      <w:r w:rsidRPr="00051384">
        <w:rPr>
          <w:sz w:val="23"/>
          <w:szCs w:val="23"/>
          <w:lang w:val="en-US"/>
        </w:rPr>
        <w:t xml:space="preserve">he Student Motivation </w:t>
      </w:r>
      <w:r>
        <w:rPr>
          <w:sz w:val="23"/>
          <w:szCs w:val="23"/>
          <w:lang w:val="en-US"/>
        </w:rPr>
        <w:t>i</w:t>
      </w:r>
      <w:r w:rsidRPr="00051384">
        <w:rPr>
          <w:sz w:val="23"/>
          <w:szCs w:val="23"/>
          <w:lang w:val="en-US"/>
        </w:rPr>
        <w:t xml:space="preserve">n Higher Education, </w:t>
      </w:r>
      <w:r w:rsidRPr="00E712F8">
        <w:rPr>
          <w:i/>
          <w:sz w:val="23"/>
          <w:szCs w:val="23"/>
          <w:lang w:val="en-US"/>
        </w:rPr>
        <w:t>INTED2016 Proceedings</w:t>
      </w:r>
      <w:r w:rsidR="00E712F8">
        <w:rPr>
          <w:sz w:val="23"/>
          <w:szCs w:val="23"/>
          <w:lang w:val="en-US"/>
        </w:rPr>
        <w:t>. S.</w:t>
      </w:r>
      <w:r w:rsidRPr="00051384">
        <w:rPr>
          <w:sz w:val="23"/>
          <w:szCs w:val="23"/>
          <w:lang w:val="en-US"/>
        </w:rPr>
        <w:t xml:space="preserve"> 3621-3630.</w:t>
      </w:r>
      <w:r w:rsidR="00E712F8">
        <w:rPr>
          <w:sz w:val="23"/>
          <w:szCs w:val="23"/>
          <w:lang w:val="en-US"/>
        </w:rPr>
        <w:t xml:space="preserve"> </w:t>
      </w:r>
      <w:hyperlink r:id="rId22" w:history="1">
        <w:r w:rsidR="0014108F" w:rsidRPr="00253DF0">
          <w:rPr>
            <w:rStyle w:val="Hyperlink"/>
            <w:sz w:val="23"/>
            <w:szCs w:val="23"/>
            <w:lang w:val="en-US"/>
          </w:rPr>
          <w:t>https://www.researchgate.net/publication/314373236_SIMULATION-BASED_LEARNING_AN_INTERACTIVE_TOOL_TO_INCREASE_THE_STUDENT_MOTIVATION_IN_HIGHER_EDUCATION</w:t>
        </w:r>
      </w:hyperlink>
      <w:r w:rsidR="00E712F8">
        <w:rPr>
          <w:sz w:val="23"/>
          <w:szCs w:val="23"/>
          <w:lang w:val="en-US"/>
        </w:rPr>
        <w:t xml:space="preserve">. </w:t>
      </w:r>
    </w:p>
  </w:endnote>
  <w:endnote w:id="23">
    <w:p w14:paraId="2FE98DDE" w14:textId="4BD7D24D" w:rsidR="00BA472D" w:rsidRPr="00E712F8" w:rsidRDefault="00BA472D">
      <w:pPr>
        <w:pStyle w:val="Endnotentext"/>
        <w:rPr>
          <w:lang w:val="en-US"/>
        </w:rPr>
      </w:pPr>
      <w:r>
        <w:rPr>
          <w:rStyle w:val="Endnotenzeichen"/>
        </w:rPr>
        <w:endnoteRef/>
      </w:r>
      <w:r w:rsidRPr="00051384">
        <w:rPr>
          <w:lang w:val="en-US"/>
        </w:rPr>
        <w:t xml:space="preserve"> </w:t>
      </w:r>
      <w:r w:rsidRPr="00051384">
        <w:rPr>
          <w:sz w:val="23"/>
          <w:szCs w:val="23"/>
          <w:lang w:val="en-US"/>
        </w:rPr>
        <w:t>Vgl. Zaid</w:t>
      </w:r>
      <w:r w:rsidR="00E712F8">
        <w:rPr>
          <w:sz w:val="23"/>
          <w:szCs w:val="23"/>
          <w:lang w:val="en-US"/>
        </w:rPr>
        <w:t>,</w:t>
      </w:r>
      <w:r w:rsidRPr="00051384">
        <w:rPr>
          <w:sz w:val="23"/>
          <w:szCs w:val="23"/>
          <w:lang w:val="en-US"/>
        </w:rPr>
        <w:t xml:space="preserve"> H</w:t>
      </w:r>
      <w:r w:rsidR="00E712F8">
        <w:rPr>
          <w:sz w:val="23"/>
          <w:szCs w:val="23"/>
          <w:lang w:val="en-US"/>
        </w:rPr>
        <w:t>arras;</w:t>
      </w:r>
      <w:r w:rsidRPr="00051384">
        <w:rPr>
          <w:sz w:val="23"/>
          <w:szCs w:val="23"/>
          <w:lang w:val="en-US"/>
        </w:rPr>
        <w:t xml:space="preserve"> Ward</w:t>
      </w:r>
      <w:r w:rsidR="00E712F8">
        <w:rPr>
          <w:sz w:val="23"/>
          <w:szCs w:val="23"/>
          <w:lang w:val="en-US"/>
        </w:rPr>
        <w:t>,</w:t>
      </w:r>
      <w:r w:rsidRPr="00051384">
        <w:rPr>
          <w:sz w:val="23"/>
          <w:szCs w:val="23"/>
          <w:lang w:val="en-US"/>
        </w:rPr>
        <w:t xml:space="preserve"> D</w:t>
      </w:r>
      <w:r w:rsidR="00E712F8">
        <w:rPr>
          <w:sz w:val="23"/>
          <w:szCs w:val="23"/>
          <w:lang w:val="en-US"/>
        </w:rPr>
        <w:t>erek;</w:t>
      </w:r>
      <w:r w:rsidRPr="00051384">
        <w:rPr>
          <w:sz w:val="23"/>
          <w:szCs w:val="23"/>
          <w:lang w:val="en-US"/>
        </w:rPr>
        <w:t xml:space="preserve"> Sammann</w:t>
      </w:r>
      <w:r w:rsidR="00E712F8">
        <w:rPr>
          <w:sz w:val="23"/>
          <w:szCs w:val="23"/>
          <w:lang w:val="en-US"/>
        </w:rPr>
        <w:t>,</w:t>
      </w:r>
      <w:r w:rsidRPr="00051384">
        <w:rPr>
          <w:sz w:val="23"/>
          <w:szCs w:val="23"/>
          <w:lang w:val="en-US"/>
        </w:rPr>
        <w:t xml:space="preserve"> A</w:t>
      </w:r>
      <w:r w:rsidR="00E712F8">
        <w:rPr>
          <w:sz w:val="23"/>
          <w:szCs w:val="23"/>
          <w:lang w:val="en-US"/>
        </w:rPr>
        <w:t>manda;</w:t>
      </w:r>
      <w:r w:rsidRPr="00051384">
        <w:rPr>
          <w:sz w:val="23"/>
          <w:szCs w:val="23"/>
          <w:lang w:val="en-US"/>
        </w:rPr>
        <w:t xml:space="preserve"> Tendick</w:t>
      </w:r>
      <w:r w:rsidR="00E712F8">
        <w:rPr>
          <w:sz w:val="23"/>
          <w:szCs w:val="23"/>
          <w:lang w:val="en-US"/>
        </w:rPr>
        <w:t>,</w:t>
      </w:r>
      <w:r w:rsidRPr="00051384">
        <w:rPr>
          <w:sz w:val="23"/>
          <w:szCs w:val="23"/>
          <w:lang w:val="en-US"/>
        </w:rPr>
        <w:t xml:space="preserve"> F</w:t>
      </w:r>
      <w:r w:rsidR="00E712F8">
        <w:rPr>
          <w:sz w:val="23"/>
          <w:szCs w:val="23"/>
          <w:lang w:val="en-US"/>
        </w:rPr>
        <w:t>rank;</w:t>
      </w:r>
      <w:r w:rsidRPr="00051384">
        <w:rPr>
          <w:sz w:val="23"/>
          <w:szCs w:val="23"/>
          <w:lang w:val="en-US"/>
        </w:rPr>
        <w:t xml:space="preserve"> Topp</w:t>
      </w:r>
      <w:r w:rsidR="00E712F8">
        <w:rPr>
          <w:sz w:val="23"/>
          <w:szCs w:val="23"/>
          <w:lang w:val="en-US"/>
        </w:rPr>
        <w:t>,</w:t>
      </w:r>
      <w:r w:rsidRPr="00051384">
        <w:rPr>
          <w:sz w:val="23"/>
          <w:szCs w:val="23"/>
          <w:lang w:val="en-US"/>
        </w:rPr>
        <w:t xml:space="preserve"> K</w:t>
      </w:r>
      <w:r w:rsidR="00E712F8">
        <w:rPr>
          <w:sz w:val="23"/>
          <w:szCs w:val="23"/>
          <w:lang w:val="en-US"/>
        </w:rPr>
        <w:t xml:space="preserve">imberly </w:t>
      </w:r>
      <w:r w:rsidRPr="00051384">
        <w:rPr>
          <w:sz w:val="23"/>
          <w:szCs w:val="23"/>
          <w:lang w:val="en-US"/>
        </w:rPr>
        <w:t>S</w:t>
      </w:r>
      <w:r w:rsidR="00E712F8">
        <w:rPr>
          <w:sz w:val="23"/>
          <w:szCs w:val="23"/>
          <w:lang w:val="en-US"/>
        </w:rPr>
        <w:t>. &amp;</w:t>
      </w:r>
      <w:r w:rsidRPr="00051384">
        <w:rPr>
          <w:sz w:val="23"/>
          <w:szCs w:val="23"/>
          <w:lang w:val="en-US"/>
        </w:rPr>
        <w:t xml:space="preserve"> Maa</w:t>
      </w:r>
      <w:r w:rsidR="00E712F8">
        <w:rPr>
          <w:sz w:val="23"/>
          <w:szCs w:val="23"/>
          <w:lang w:val="en-US"/>
        </w:rPr>
        <w:t>,</w:t>
      </w:r>
      <w:r w:rsidRPr="00051384">
        <w:rPr>
          <w:sz w:val="23"/>
          <w:szCs w:val="23"/>
          <w:lang w:val="en-US"/>
        </w:rPr>
        <w:t xml:space="preserve"> J</w:t>
      </w:r>
      <w:r w:rsidR="00E712F8">
        <w:rPr>
          <w:sz w:val="23"/>
          <w:szCs w:val="23"/>
          <w:lang w:val="en-US"/>
        </w:rPr>
        <w:t>ohn (2010).</w:t>
      </w:r>
      <w:r w:rsidRPr="00051384">
        <w:rPr>
          <w:sz w:val="23"/>
          <w:szCs w:val="23"/>
          <w:lang w:val="en-US"/>
        </w:rPr>
        <w:t xml:space="preserve"> Integrating surgical skills education into the anatomy laboratory. </w:t>
      </w:r>
      <w:r w:rsidRPr="00E712F8">
        <w:rPr>
          <w:i/>
          <w:sz w:val="23"/>
          <w:szCs w:val="23"/>
          <w:lang w:val="en-US"/>
        </w:rPr>
        <w:t>J Surg Res</w:t>
      </w:r>
      <w:r w:rsidRPr="00E712F8">
        <w:rPr>
          <w:sz w:val="23"/>
          <w:szCs w:val="23"/>
          <w:lang w:val="en-US"/>
        </w:rPr>
        <w:t>. 2010 Jan.;</w:t>
      </w:r>
      <w:r w:rsidR="00E712F8">
        <w:rPr>
          <w:sz w:val="23"/>
          <w:szCs w:val="23"/>
          <w:lang w:val="en-US"/>
        </w:rPr>
        <w:t xml:space="preserve"> </w:t>
      </w:r>
      <w:r w:rsidRPr="00E712F8">
        <w:rPr>
          <w:sz w:val="23"/>
          <w:szCs w:val="23"/>
          <w:lang w:val="en-US"/>
        </w:rPr>
        <w:t>158(1):</w:t>
      </w:r>
      <w:r w:rsidR="00E712F8">
        <w:rPr>
          <w:sz w:val="23"/>
          <w:szCs w:val="23"/>
          <w:lang w:val="en-US"/>
        </w:rPr>
        <w:t xml:space="preserve"> </w:t>
      </w:r>
      <w:r w:rsidRPr="00E712F8">
        <w:rPr>
          <w:sz w:val="23"/>
          <w:szCs w:val="23"/>
          <w:lang w:val="en-US"/>
        </w:rPr>
        <w:t>36–42.</w:t>
      </w:r>
      <w:r w:rsidR="00E712F8" w:rsidRPr="00E712F8">
        <w:rPr>
          <w:sz w:val="23"/>
          <w:szCs w:val="23"/>
          <w:lang w:val="en-US"/>
        </w:rPr>
        <w:t xml:space="preserve"> </w:t>
      </w:r>
      <w:hyperlink r:id="rId23" w:history="1">
        <w:r w:rsidR="00E712F8" w:rsidRPr="00871471">
          <w:rPr>
            <w:rStyle w:val="Hyperlink"/>
            <w:sz w:val="23"/>
            <w:szCs w:val="23"/>
            <w:lang w:val="en-US"/>
          </w:rPr>
          <w:t>https://pubmed.ncbi.nlm.nih.gov/19159909/</w:t>
        </w:r>
      </w:hyperlink>
      <w:r w:rsidR="00E712F8">
        <w:rPr>
          <w:sz w:val="23"/>
          <w:szCs w:val="23"/>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BA472D" w:rsidRDefault="00BA472D" w:rsidP="006C1A63">
    <w:pPr>
      <w:pStyle w:val="Fuzeile"/>
    </w:pPr>
  </w:p>
  <w:p w14:paraId="38C97DA5" w14:textId="783A5220" w:rsidR="00BA472D" w:rsidRPr="008B2B9C" w:rsidRDefault="00BA472D" w:rsidP="006C1A63">
    <w:pPr>
      <w:pStyle w:val="Fuzeile"/>
    </w:pPr>
    <w:hyperlink r:id="rId1" w:history="1">
      <w:r w:rsidRPr="00BA507D">
        <w:rPr>
          <w:rStyle w:val="Hyperlink"/>
          <w:i/>
        </w:rPr>
        <w:t>CC BY 4.0</w:t>
      </w:r>
    </w:hyperlink>
    <w:r w:rsidRPr="00033F36">
      <w:t xml:space="preserve"> Steirische Hochschulkonferenz</w:t>
    </w:r>
    <w:r>
      <w:tab/>
    </w:r>
    <w:r>
      <w:tab/>
      <w:t xml:space="preserve">Aktuelle Version: </w:t>
    </w:r>
    <w:r w:rsidR="00F66F80">
      <w:t>15.12</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BA472D" w:rsidRDefault="00BA472D" w:rsidP="006C1A63">
    <w:pPr>
      <w:pStyle w:val="Fuzeile"/>
    </w:pPr>
  </w:p>
  <w:p w14:paraId="6651A811" w14:textId="79D56D86" w:rsidR="00BA472D" w:rsidRPr="00BA507D" w:rsidRDefault="00BA472D"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Pr="000E2986">
      <w:rPr>
        <w:noProof/>
        <w:lang w:val="de-DE"/>
      </w:rPr>
      <w:t>3</w:t>
    </w:r>
    <w:r>
      <w:fldChar w:fldCharType="end"/>
    </w:r>
    <w:r>
      <w:t>/</w:t>
    </w:r>
    <w:fldSimple w:instr="SECTIONPAGES   \* MERGEFORMAT">
      <w:r w:rsidR="005F5194">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BA472D" w:rsidRDefault="00BA472D" w:rsidP="006C1A63">
      <w:r>
        <w:separator/>
      </w:r>
    </w:p>
  </w:footnote>
  <w:footnote w:type="continuationSeparator" w:id="0">
    <w:p w14:paraId="5F9E7EBE" w14:textId="77777777" w:rsidR="00BA472D" w:rsidRDefault="00BA472D"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BA472D" w:rsidRDefault="00BA472D" w:rsidP="006C1A63">
    <w:pPr>
      <w:pStyle w:val="Kopfzeile"/>
    </w:pPr>
    <w:r>
      <w:rPr>
        <w:noProof/>
        <w:lang w:eastAsia="de-AT"/>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BA472D" w:rsidRDefault="00BA472D"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FEC08A"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02D9F"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6BA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DD9B"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BA0BC"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7E3C6"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7890583">
    <w:abstractNumId w:val="12"/>
  </w:num>
  <w:num w:numId="2" w16cid:durableId="1210342159">
    <w:abstractNumId w:val="9"/>
  </w:num>
  <w:num w:numId="3" w16cid:durableId="1774012480">
    <w:abstractNumId w:val="4"/>
  </w:num>
  <w:num w:numId="4" w16cid:durableId="299461557">
    <w:abstractNumId w:val="13"/>
  </w:num>
  <w:num w:numId="5" w16cid:durableId="1353454821">
    <w:abstractNumId w:val="11"/>
  </w:num>
  <w:num w:numId="6" w16cid:durableId="1956673110">
    <w:abstractNumId w:val="8"/>
  </w:num>
  <w:num w:numId="7" w16cid:durableId="872112791">
    <w:abstractNumId w:val="7"/>
  </w:num>
  <w:num w:numId="8" w16cid:durableId="652176754">
    <w:abstractNumId w:val="1"/>
  </w:num>
  <w:num w:numId="9" w16cid:durableId="875890026">
    <w:abstractNumId w:val="15"/>
  </w:num>
  <w:num w:numId="10" w16cid:durableId="1262107864">
    <w:abstractNumId w:val="2"/>
  </w:num>
  <w:num w:numId="11" w16cid:durableId="1646205081">
    <w:abstractNumId w:val="14"/>
  </w:num>
  <w:num w:numId="12" w16cid:durableId="611941063">
    <w:abstractNumId w:val="6"/>
  </w:num>
  <w:num w:numId="13" w16cid:durableId="1589920659">
    <w:abstractNumId w:val="3"/>
  </w:num>
  <w:num w:numId="14" w16cid:durableId="1250701308">
    <w:abstractNumId w:val="5"/>
  </w:num>
  <w:num w:numId="15" w16cid:durableId="1094058976">
    <w:abstractNumId w:val="5"/>
  </w:num>
  <w:num w:numId="16" w16cid:durableId="2097510771">
    <w:abstractNumId w:val="10"/>
  </w:num>
  <w:num w:numId="17" w16cid:durableId="10138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854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F36"/>
    <w:rsid w:val="00037E23"/>
    <w:rsid w:val="00051384"/>
    <w:rsid w:val="00063D5B"/>
    <w:rsid w:val="000653F2"/>
    <w:rsid w:val="00067430"/>
    <w:rsid w:val="00084D62"/>
    <w:rsid w:val="0009199E"/>
    <w:rsid w:val="00093B0F"/>
    <w:rsid w:val="000A4E52"/>
    <w:rsid w:val="000C7C0E"/>
    <w:rsid w:val="000D3127"/>
    <w:rsid w:val="000D473C"/>
    <w:rsid w:val="000E1CDE"/>
    <w:rsid w:val="000E2986"/>
    <w:rsid w:val="000E3040"/>
    <w:rsid w:val="00101508"/>
    <w:rsid w:val="00104F33"/>
    <w:rsid w:val="001110FC"/>
    <w:rsid w:val="0011203E"/>
    <w:rsid w:val="00124262"/>
    <w:rsid w:val="001316AF"/>
    <w:rsid w:val="00137E38"/>
    <w:rsid w:val="0014108F"/>
    <w:rsid w:val="001460BF"/>
    <w:rsid w:val="00162CBC"/>
    <w:rsid w:val="0016625F"/>
    <w:rsid w:val="00170098"/>
    <w:rsid w:val="00172A0E"/>
    <w:rsid w:val="001811C0"/>
    <w:rsid w:val="00182AF9"/>
    <w:rsid w:val="00184432"/>
    <w:rsid w:val="001B1D29"/>
    <w:rsid w:val="001B2C27"/>
    <w:rsid w:val="001B3CBA"/>
    <w:rsid w:val="001D08BF"/>
    <w:rsid w:val="001D24CB"/>
    <w:rsid w:val="001D3694"/>
    <w:rsid w:val="001E0C9F"/>
    <w:rsid w:val="001E1516"/>
    <w:rsid w:val="001E301D"/>
    <w:rsid w:val="00201276"/>
    <w:rsid w:val="00211D19"/>
    <w:rsid w:val="00211E7F"/>
    <w:rsid w:val="00227C3D"/>
    <w:rsid w:val="002346C0"/>
    <w:rsid w:val="00252A87"/>
    <w:rsid w:val="00253DF0"/>
    <w:rsid w:val="00264334"/>
    <w:rsid w:val="0027338E"/>
    <w:rsid w:val="00285E5A"/>
    <w:rsid w:val="00290DC1"/>
    <w:rsid w:val="00296F85"/>
    <w:rsid w:val="00297081"/>
    <w:rsid w:val="002B005B"/>
    <w:rsid w:val="002B12AF"/>
    <w:rsid w:val="002B3A7E"/>
    <w:rsid w:val="002B67CB"/>
    <w:rsid w:val="002C52EA"/>
    <w:rsid w:val="002D2E55"/>
    <w:rsid w:val="002F0760"/>
    <w:rsid w:val="002F52D8"/>
    <w:rsid w:val="002F71A3"/>
    <w:rsid w:val="00322D68"/>
    <w:rsid w:val="00337461"/>
    <w:rsid w:val="00341DBD"/>
    <w:rsid w:val="00346F22"/>
    <w:rsid w:val="00351885"/>
    <w:rsid w:val="00352829"/>
    <w:rsid w:val="0037639C"/>
    <w:rsid w:val="0039235C"/>
    <w:rsid w:val="003A564B"/>
    <w:rsid w:val="003B2C60"/>
    <w:rsid w:val="003B3AAA"/>
    <w:rsid w:val="003B583C"/>
    <w:rsid w:val="003C313C"/>
    <w:rsid w:val="003D5CB9"/>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75C01"/>
    <w:rsid w:val="00481C66"/>
    <w:rsid w:val="00484DFA"/>
    <w:rsid w:val="004C1670"/>
    <w:rsid w:val="004C4422"/>
    <w:rsid w:val="004D03A3"/>
    <w:rsid w:val="004E2B71"/>
    <w:rsid w:val="004E4E4D"/>
    <w:rsid w:val="00504528"/>
    <w:rsid w:val="00505FD8"/>
    <w:rsid w:val="00507155"/>
    <w:rsid w:val="00537E2F"/>
    <w:rsid w:val="00537E4E"/>
    <w:rsid w:val="00540E4F"/>
    <w:rsid w:val="00545D2E"/>
    <w:rsid w:val="00546ED2"/>
    <w:rsid w:val="0055002C"/>
    <w:rsid w:val="00551C25"/>
    <w:rsid w:val="00573EB2"/>
    <w:rsid w:val="005A2CC3"/>
    <w:rsid w:val="005A7532"/>
    <w:rsid w:val="005C4B78"/>
    <w:rsid w:val="005C5A41"/>
    <w:rsid w:val="005C7394"/>
    <w:rsid w:val="005F0216"/>
    <w:rsid w:val="005F4A70"/>
    <w:rsid w:val="005F5194"/>
    <w:rsid w:val="005F55F7"/>
    <w:rsid w:val="00603099"/>
    <w:rsid w:val="00605501"/>
    <w:rsid w:val="006136EA"/>
    <w:rsid w:val="00636695"/>
    <w:rsid w:val="00654F9F"/>
    <w:rsid w:val="006600C2"/>
    <w:rsid w:val="00663E61"/>
    <w:rsid w:val="00666102"/>
    <w:rsid w:val="00675C4A"/>
    <w:rsid w:val="00681256"/>
    <w:rsid w:val="006B3EA0"/>
    <w:rsid w:val="006B539E"/>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34BEA"/>
    <w:rsid w:val="00746E78"/>
    <w:rsid w:val="00747F5F"/>
    <w:rsid w:val="0075669F"/>
    <w:rsid w:val="00760373"/>
    <w:rsid w:val="0076497F"/>
    <w:rsid w:val="00782099"/>
    <w:rsid w:val="0078529E"/>
    <w:rsid w:val="00785747"/>
    <w:rsid w:val="00790D28"/>
    <w:rsid w:val="0079496F"/>
    <w:rsid w:val="007967F0"/>
    <w:rsid w:val="007A43A4"/>
    <w:rsid w:val="007A73E1"/>
    <w:rsid w:val="007B51AC"/>
    <w:rsid w:val="007C1B96"/>
    <w:rsid w:val="007C751F"/>
    <w:rsid w:val="007D609E"/>
    <w:rsid w:val="007D6314"/>
    <w:rsid w:val="007F249D"/>
    <w:rsid w:val="008023EC"/>
    <w:rsid w:val="008151EA"/>
    <w:rsid w:val="008161AB"/>
    <w:rsid w:val="0081699A"/>
    <w:rsid w:val="00836428"/>
    <w:rsid w:val="00841131"/>
    <w:rsid w:val="00846488"/>
    <w:rsid w:val="00853AC4"/>
    <w:rsid w:val="00855E5E"/>
    <w:rsid w:val="00856579"/>
    <w:rsid w:val="00862BE3"/>
    <w:rsid w:val="008632A9"/>
    <w:rsid w:val="00865ED6"/>
    <w:rsid w:val="00867196"/>
    <w:rsid w:val="00873145"/>
    <w:rsid w:val="00874784"/>
    <w:rsid w:val="00874937"/>
    <w:rsid w:val="00874C05"/>
    <w:rsid w:val="008752E8"/>
    <w:rsid w:val="00876198"/>
    <w:rsid w:val="008811BB"/>
    <w:rsid w:val="008975FC"/>
    <w:rsid w:val="008A1870"/>
    <w:rsid w:val="008A51D5"/>
    <w:rsid w:val="008B2B9C"/>
    <w:rsid w:val="008C17B3"/>
    <w:rsid w:val="008E410C"/>
    <w:rsid w:val="008E7DF9"/>
    <w:rsid w:val="008F78C6"/>
    <w:rsid w:val="00900C8B"/>
    <w:rsid w:val="00901DAE"/>
    <w:rsid w:val="0091298C"/>
    <w:rsid w:val="00924BF0"/>
    <w:rsid w:val="00931267"/>
    <w:rsid w:val="00942328"/>
    <w:rsid w:val="009446D6"/>
    <w:rsid w:val="00945E7C"/>
    <w:rsid w:val="00946DCB"/>
    <w:rsid w:val="0097562F"/>
    <w:rsid w:val="00991E88"/>
    <w:rsid w:val="009932E3"/>
    <w:rsid w:val="009966F7"/>
    <w:rsid w:val="009A5950"/>
    <w:rsid w:val="009B4E43"/>
    <w:rsid w:val="009C4F6E"/>
    <w:rsid w:val="009D214B"/>
    <w:rsid w:val="009F7715"/>
    <w:rsid w:val="00A00D5B"/>
    <w:rsid w:val="00A0401D"/>
    <w:rsid w:val="00A076A6"/>
    <w:rsid w:val="00A11249"/>
    <w:rsid w:val="00A13E1B"/>
    <w:rsid w:val="00A27709"/>
    <w:rsid w:val="00A43825"/>
    <w:rsid w:val="00A4494C"/>
    <w:rsid w:val="00A64765"/>
    <w:rsid w:val="00A72412"/>
    <w:rsid w:val="00A73EC6"/>
    <w:rsid w:val="00A756C3"/>
    <w:rsid w:val="00A769B5"/>
    <w:rsid w:val="00A81481"/>
    <w:rsid w:val="00A96633"/>
    <w:rsid w:val="00AA0BEC"/>
    <w:rsid w:val="00AB3565"/>
    <w:rsid w:val="00AB4686"/>
    <w:rsid w:val="00AC32D4"/>
    <w:rsid w:val="00AD15FD"/>
    <w:rsid w:val="00AE166B"/>
    <w:rsid w:val="00AE67FC"/>
    <w:rsid w:val="00B248CC"/>
    <w:rsid w:val="00B24F59"/>
    <w:rsid w:val="00B321C0"/>
    <w:rsid w:val="00B42D2D"/>
    <w:rsid w:val="00B568CE"/>
    <w:rsid w:val="00B56A15"/>
    <w:rsid w:val="00B6008B"/>
    <w:rsid w:val="00B6226D"/>
    <w:rsid w:val="00B62A8F"/>
    <w:rsid w:val="00B648F0"/>
    <w:rsid w:val="00B66E39"/>
    <w:rsid w:val="00B773E1"/>
    <w:rsid w:val="00B8198A"/>
    <w:rsid w:val="00B828FA"/>
    <w:rsid w:val="00B82E28"/>
    <w:rsid w:val="00B9313B"/>
    <w:rsid w:val="00B96CFD"/>
    <w:rsid w:val="00BA472D"/>
    <w:rsid w:val="00BA507D"/>
    <w:rsid w:val="00BB040C"/>
    <w:rsid w:val="00BB1653"/>
    <w:rsid w:val="00BB7BBE"/>
    <w:rsid w:val="00BC3484"/>
    <w:rsid w:val="00BC3722"/>
    <w:rsid w:val="00BC7271"/>
    <w:rsid w:val="00BE4BF1"/>
    <w:rsid w:val="00BF2F15"/>
    <w:rsid w:val="00BF7966"/>
    <w:rsid w:val="00C02796"/>
    <w:rsid w:val="00C1042E"/>
    <w:rsid w:val="00C145E9"/>
    <w:rsid w:val="00C25FDF"/>
    <w:rsid w:val="00C30002"/>
    <w:rsid w:val="00C35756"/>
    <w:rsid w:val="00C54B3A"/>
    <w:rsid w:val="00C57A8B"/>
    <w:rsid w:val="00C61D1A"/>
    <w:rsid w:val="00C64CD0"/>
    <w:rsid w:val="00C650B2"/>
    <w:rsid w:val="00C72A68"/>
    <w:rsid w:val="00C77F8B"/>
    <w:rsid w:val="00C84CCC"/>
    <w:rsid w:val="00C85071"/>
    <w:rsid w:val="00C873CC"/>
    <w:rsid w:val="00C976F5"/>
    <w:rsid w:val="00CA5CC5"/>
    <w:rsid w:val="00CB2FFD"/>
    <w:rsid w:val="00CB53A3"/>
    <w:rsid w:val="00CD55C8"/>
    <w:rsid w:val="00CD6D81"/>
    <w:rsid w:val="00CE26DE"/>
    <w:rsid w:val="00CF3098"/>
    <w:rsid w:val="00CF4E07"/>
    <w:rsid w:val="00D22AEB"/>
    <w:rsid w:val="00D338B7"/>
    <w:rsid w:val="00D405D9"/>
    <w:rsid w:val="00D42A2C"/>
    <w:rsid w:val="00D438EC"/>
    <w:rsid w:val="00D44787"/>
    <w:rsid w:val="00D50AFB"/>
    <w:rsid w:val="00D638DE"/>
    <w:rsid w:val="00D670C2"/>
    <w:rsid w:val="00D7593D"/>
    <w:rsid w:val="00D773A4"/>
    <w:rsid w:val="00D913B3"/>
    <w:rsid w:val="00D92BF1"/>
    <w:rsid w:val="00DA63DD"/>
    <w:rsid w:val="00DC237D"/>
    <w:rsid w:val="00DC300F"/>
    <w:rsid w:val="00DC3248"/>
    <w:rsid w:val="00DC3B26"/>
    <w:rsid w:val="00DD3A83"/>
    <w:rsid w:val="00DD4C57"/>
    <w:rsid w:val="00DD5B27"/>
    <w:rsid w:val="00DE5EB0"/>
    <w:rsid w:val="00DF4C1C"/>
    <w:rsid w:val="00DF673B"/>
    <w:rsid w:val="00E00348"/>
    <w:rsid w:val="00E012EF"/>
    <w:rsid w:val="00E07899"/>
    <w:rsid w:val="00E2172E"/>
    <w:rsid w:val="00E22FD4"/>
    <w:rsid w:val="00E244CB"/>
    <w:rsid w:val="00E24559"/>
    <w:rsid w:val="00E27B0C"/>
    <w:rsid w:val="00E320A1"/>
    <w:rsid w:val="00E355E2"/>
    <w:rsid w:val="00E447C9"/>
    <w:rsid w:val="00E5240C"/>
    <w:rsid w:val="00E7117C"/>
    <w:rsid w:val="00E712F8"/>
    <w:rsid w:val="00E72777"/>
    <w:rsid w:val="00E82AB7"/>
    <w:rsid w:val="00E8667A"/>
    <w:rsid w:val="00E904D1"/>
    <w:rsid w:val="00E9109A"/>
    <w:rsid w:val="00E91DFA"/>
    <w:rsid w:val="00E927CD"/>
    <w:rsid w:val="00EA1B4B"/>
    <w:rsid w:val="00EA4426"/>
    <w:rsid w:val="00EB2B53"/>
    <w:rsid w:val="00EB6231"/>
    <w:rsid w:val="00EC0D7B"/>
    <w:rsid w:val="00ED45E7"/>
    <w:rsid w:val="00EE66F5"/>
    <w:rsid w:val="00EF13BB"/>
    <w:rsid w:val="00EF2C6F"/>
    <w:rsid w:val="00EF2F93"/>
    <w:rsid w:val="00EF42C0"/>
    <w:rsid w:val="00EF5011"/>
    <w:rsid w:val="00EF5814"/>
    <w:rsid w:val="00EF73B5"/>
    <w:rsid w:val="00F0058D"/>
    <w:rsid w:val="00F2768D"/>
    <w:rsid w:val="00F379AD"/>
    <w:rsid w:val="00F4266B"/>
    <w:rsid w:val="00F442A9"/>
    <w:rsid w:val="00F508A5"/>
    <w:rsid w:val="00F66F80"/>
    <w:rsid w:val="00F7126E"/>
    <w:rsid w:val="00F717F5"/>
    <w:rsid w:val="00F74827"/>
    <w:rsid w:val="00F7731C"/>
    <w:rsid w:val="00F82705"/>
    <w:rsid w:val="00F83FC8"/>
    <w:rsid w:val="00F87DD9"/>
    <w:rsid w:val="00F90BBC"/>
    <w:rsid w:val="00F94BBB"/>
    <w:rsid w:val="00F96CD6"/>
    <w:rsid w:val="00FA2D8E"/>
    <w:rsid w:val="00FC017B"/>
    <w:rsid w:val="00FC252A"/>
    <w:rsid w:val="00FE3037"/>
    <w:rsid w:val="00FF4A5D"/>
    <w:rsid w:val="00FF7174"/>
    <w:rsid w:val="01D0E164"/>
    <w:rsid w:val="04E81466"/>
    <w:rsid w:val="0634CC1C"/>
    <w:rsid w:val="066F61BF"/>
    <w:rsid w:val="0A9ADF2C"/>
    <w:rsid w:val="0B8FF971"/>
    <w:rsid w:val="0DDA1278"/>
    <w:rsid w:val="0FD7BC75"/>
    <w:rsid w:val="10AF00EB"/>
    <w:rsid w:val="10DAC201"/>
    <w:rsid w:val="118A2883"/>
    <w:rsid w:val="127857CF"/>
    <w:rsid w:val="148ED599"/>
    <w:rsid w:val="15406343"/>
    <w:rsid w:val="1564DB7F"/>
    <w:rsid w:val="16ED1329"/>
    <w:rsid w:val="184ECE7E"/>
    <w:rsid w:val="18E2634E"/>
    <w:rsid w:val="1A1B386C"/>
    <w:rsid w:val="1B05E808"/>
    <w:rsid w:val="1B5D0449"/>
    <w:rsid w:val="1C2E7CAE"/>
    <w:rsid w:val="1E04A1A2"/>
    <w:rsid w:val="1E9CC849"/>
    <w:rsid w:val="20704639"/>
    <w:rsid w:val="232CC3D0"/>
    <w:rsid w:val="26A5E66C"/>
    <w:rsid w:val="27219E58"/>
    <w:rsid w:val="273509E1"/>
    <w:rsid w:val="2A4DCCFD"/>
    <w:rsid w:val="2A4DFB72"/>
    <w:rsid w:val="2E311E8C"/>
    <w:rsid w:val="2F0E9E7F"/>
    <w:rsid w:val="323B6B98"/>
    <w:rsid w:val="33E0C07B"/>
    <w:rsid w:val="3501FE9A"/>
    <w:rsid w:val="3522F7E0"/>
    <w:rsid w:val="36E7F432"/>
    <w:rsid w:val="379B5B15"/>
    <w:rsid w:val="381BC8D1"/>
    <w:rsid w:val="39596D97"/>
    <w:rsid w:val="39D9A580"/>
    <w:rsid w:val="39FD8C40"/>
    <w:rsid w:val="3B8D8FEC"/>
    <w:rsid w:val="3CE97251"/>
    <w:rsid w:val="3E5DA731"/>
    <w:rsid w:val="402ECCA5"/>
    <w:rsid w:val="40B33A38"/>
    <w:rsid w:val="414A2AE1"/>
    <w:rsid w:val="41B79C79"/>
    <w:rsid w:val="4360B285"/>
    <w:rsid w:val="43E11348"/>
    <w:rsid w:val="45D1BAFD"/>
    <w:rsid w:val="4906296D"/>
    <w:rsid w:val="490E7BE4"/>
    <w:rsid w:val="4AC854D1"/>
    <w:rsid w:val="4B1D3433"/>
    <w:rsid w:val="4C005FF4"/>
    <w:rsid w:val="4C7B035E"/>
    <w:rsid w:val="4D16F222"/>
    <w:rsid w:val="4E03CA6B"/>
    <w:rsid w:val="533B90ED"/>
    <w:rsid w:val="55F741B6"/>
    <w:rsid w:val="5628149D"/>
    <w:rsid w:val="58F7450F"/>
    <w:rsid w:val="599CDB21"/>
    <w:rsid w:val="5B16738A"/>
    <w:rsid w:val="5B3F4DBF"/>
    <w:rsid w:val="5B49D8C2"/>
    <w:rsid w:val="5E5D56E5"/>
    <w:rsid w:val="6061210B"/>
    <w:rsid w:val="60D76706"/>
    <w:rsid w:val="6330FE5A"/>
    <w:rsid w:val="6399C007"/>
    <w:rsid w:val="6581F7D0"/>
    <w:rsid w:val="65E2DBA2"/>
    <w:rsid w:val="69A57DBA"/>
    <w:rsid w:val="69CFA15C"/>
    <w:rsid w:val="69DE7C9C"/>
    <w:rsid w:val="69E440CA"/>
    <w:rsid w:val="6DFEE3EF"/>
    <w:rsid w:val="6E40F81F"/>
    <w:rsid w:val="6FCD85E7"/>
    <w:rsid w:val="70B3DBAA"/>
    <w:rsid w:val="70BACC29"/>
    <w:rsid w:val="722893D5"/>
    <w:rsid w:val="722DBDD9"/>
    <w:rsid w:val="74A91666"/>
    <w:rsid w:val="75042CB4"/>
    <w:rsid w:val="76B77B49"/>
    <w:rsid w:val="7762E30D"/>
    <w:rsid w:val="78C53782"/>
    <w:rsid w:val="7AAA5F88"/>
    <w:rsid w:val="7AC05FBC"/>
    <w:rsid w:val="7AE4EA92"/>
    <w:rsid w:val="7D54E0A6"/>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101508"/>
    <w:rPr>
      <w:color w:val="605E5C"/>
      <w:shd w:val="clear" w:color="auto" w:fill="E1DFDD"/>
    </w:rPr>
  </w:style>
  <w:style w:type="character" w:customStyle="1" w:styleId="normaltextrun">
    <w:name w:val="normaltextrun"/>
    <w:basedOn w:val="Absatz-Standardschriftart"/>
    <w:rsid w:val="005C5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931644">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reecadweb.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toern.de/index.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s-online.com/designspark/electronics/deu/page/mechanical" TargetMode="External"/><Relationship Id="rId25" Type="http://schemas.openxmlformats.org/officeDocument/2006/relationships/hyperlink" Target="https://www.3d-grenzenlos.de/magazin/thema/universitaeten-3d-druck/" TargetMode="External"/><Relationship Id="rId2" Type="http://schemas.openxmlformats.org/officeDocument/2006/relationships/customXml" Target="../customXml/item2.xml"/><Relationship Id="rId16" Type="http://schemas.openxmlformats.org/officeDocument/2006/relationships/hyperlink" Target="http://www.blender.org/" TargetMode="External"/><Relationship Id="rId20" Type="http://schemas.openxmlformats.org/officeDocument/2006/relationships/hyperlink" Target="https://free3d.com/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sa/3.0/de/" TargetMode="External"/><Relationship Id="rId5" Type="http://schemas.openxmlformats.org/officeDocument/2006/relationships/numbering" Target="numbering.xml"/><Relationship Id="rId15" Type="http://schemas.openxmlformats.org/officeDocument/2006/relationships/hyperlink" Target="https://www.autodesk.com/" TargetMode="External"/><Relationship Id="rId23" Type="http://schemas.openxmlformats.org/officeDocument/2006/relationships/hyperlink" Target="https://l3t.tugraz.at/index.php/LehrbuchEbner10/article/download/32/2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pensca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nkercad.com/" TargetMode="External"/><Relationship Id="rId22" Type="http://schemas.openxmlformats.org/officeDocument/2006/relationships/hyperlink" Target="https://www.wissenschaftsrat.de/download/archiv/4032-14.pdf"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2.tuhh.de/zll/freischwimmer/simulationssoftware/" TargetMode="External"/><Relationship Id="rId13" Type="http://schemas.openxmlformats.org/officeDocument/2006/relationships/hyperlink" Target="https://www.e-teaching.org/technik/aufbereitung/3d" TargetMode="External"/><Relationship Id="rId18" Type="http://schemas.openxmlformats.org/officeDocument/2006/relationships/hyperlink" Target="https://www.e-teaching.org/didaktik/gestaltung/visualisierung/simulation" TargetMode="External"/><Relationship Id="rId3" Type="http://schemas.openxmlformats.org/officeDocument/2006/relationships/hyperlink" Target="https://www2.tuhh.de/zll/freischwimmer/simulationssoftware/" TargetMode="External"/><Relationship Id="rId21" Type="http://schemas.openxmlformats.org/officeDocument/2006/relationships/hyperlink" Target="https://doi.org/10.1007/s00101-015-0004-z" TargetMode="External"/><Relationship Id="rId7" Type="http://schemas.openxmlformats.org/officeDocument/2006/relationships/hyperlink" Target="https://www.e-teaching.org/didaktik/gestaltung/visualisierung/simulation" TargetMode="External"/><Relationship Id="rId12" Type="http://schemas.openxmlformats.org/officeDocument/2006/relationships/hyperlink" Target="https://www.e-teaching.org/didaktik/gestaltung/visualisierung/simulation" TargetMode="External"/><Relationship Id="rId17" Type="http://schemas.openxmlformats.org/officeDocument/2006/relationships/hyperlink" Target="https://www.e-teaching.org/didaktik/gestaltung/visualisierung/simulation" TargetMode="External"/><Relationship Id="rId2" Type="http://schemas.openxmlformats.org/officeDocument/2006/relationships/hyperlink" Target="https://www.wissenschaftsrat.de/download/archiv/4032-14.pdf" TargetMode="External"/><Relationship Id="rId16" Type="http://schemas.openxmlformats.org/officeDocument/2006/relationships/hyperlink" Target="https://www.uni-goettingen.de/de/document/download/7d8f8c29daa8c86f64774796deff1e00.pdf/01_3D-Druck.pdf" TargetMode="External"/><Relationship Id="rId20" Type="http://schemas.openxmlformats.org/officeDocument/2006/relationships/hyperlink" Target="https://www.wissenschaftsrat.de/download/archiv/4032-14.pdf" TargetMode="External"/><Relationship Id="rId1" Type="http://schemas.openxmlformats.org/officeDocument/2006/relationships/hyperlink" Target="https://www2.tuhh.de/zll/freischwimmer/simulationssoftware/" TargetMode="External"/><Relationship Id="rId6" Type="http://schemas.openxmlformats.org/officeDocument/2006/relationships/hyperlink" Target="https://www.wissenschaftsrat.de/download/archiv/4032-14.pdf" TargetMode="External"/><Relationship Id="rId11" Type="http://schemas.openxmlformats.org/officeDocument/2006/relationships/hyperlink" Target="https://www.wissenschaftsrat.de/download/archiv/4032-14.pdf" TargetMode="External"/><Relationship Id="rId5" Type="http://schemas.openxmlformats.org/officeDocument/2006/relationships/hyperlink" Target="https://www.e-teaching.org/technik/aufbereitung/3d" TargetMode="External"/><Relationship Id="rId15" Type="http://schemas.openxmlformats.org/officeDocument/2006/relationships/hyperlink" Target="https://www.uni-jena.de/3D_Druck" TargetMode="External"/><Relationship Id="rId23" Type="http://schemas.openxmlformats.org/officeDocument/2006/relationships/hyperlink" Target="https://pubmed.ncbi.nlm.nih.gov/19159909/" TargetMode="External"/><Relationship Id="rId10" Type="http://schemas.openxmlformats.org/officeDocument/2006/relationships/hyperlink" Target="https://www.wissenschaftsrat.de/download/archiv/4032-14.pdf" TargetMode="External"/><Relationship Id="rId19" Type="http://schemas.openxmlformats.org/officeDocument/2006/relationships/hyperlink" Target="https://www2.tuhh.de/zll/freischwimmer/simulationssoftware/" TargetMode="External"/><Relationship Id="rId4" Type="http://schemas.openxmlformats.org/officeDocument/2006/relationships/hyperlink" Target="https://www2.tuhh.de/zll/freischwimmer/simulationssoftware/" TargetMode="External"/><Relationship Id="rId9" Type="http://schemas.openxmlformats.org/officeDocument/2006/relationships/hyperlink" Target="https://www2.tuhh.de/zll/freischwimmer/simulationssoftware/" TargetMode="External"/><Relationship Id="rId14" Type="http://schemas.openxmlformats.org/officeDocument/2006/relationships/hyperlink" Target="https://www.e-teaching.org/technik/aufbereitung/3d" TargetMode="External"/><Relationship Id="rId22" Type="http://schemas.openxmlformats.org/officeDocument/2006/relationships/hyperlink" Target="https://www.researchgate.net/publication/314373236_SIMULATION-BASED_LEARNING_AN_INTERACTIVE_TOOL_TO_INCREASE_THE_STUDENT_MOTIVATION_IN_HIGHER_EDUC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27AEF71-14C6-4241-AA54-88277E7EB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8792A-8FA0-4352-87A8-F5558715E924}">
  <ds:schemaRefs>
    <ds:schemaRef ds:uri="http://schemas.openxmlformats.org/officeDocument/2006/bibliography"/>
  </ds:schemaRefs>
</ds:datastoreItem>
</file>

<file path=customXml/itemProps4.xml><?xml version="1.0" encoding="utf-8"?>
<ds:datastoreItem xmlns:ds="http://schemas.openxmlformats.org/officeDocument/2006/customXml" ds:itemID="{88971B82-BB53-4942-AD5C-701A35222112}">
  <ds:schemaRefs>
    <ds:schemaRef ds:uri="http://schemas.microsoft.com/office/infopath/2007/PartnerControls"/>
    <ds:schemaRef ds:uri="http://purl.org/dc/dcmitype/"/>
    <ds:schemaRef ds:uri="45dae3ac-12b8-40da-a921-66eebe469046"/>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4aa0ab55-9d30-441c-ad84-7593bf388e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2155</Words>
  <Characters>13581</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Uni Graz</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Simulationen und 3D-Elemente in der Lehre nutzen</dc:title>
  <dc:subject/>
  <dc:creator>Meier Andrea</dc:creator>
  <cp:keywords>Use Case, E-Campus</cp:keywords>
  <dc:description/>
  <cp:lastModifiedBy>Meier Andrea</cp:lastModifiedBy>
  <cp:revision>2</cp:revision>
  <cp:lastPrinted>2020-02-04T10:12:00Z</cp:lastPrinted>
  <dcterms:created xsi:type="dcterms:W3CDTF">2024-11-08T08:17:00Z</dcterms:created>
  <dcterms:modified xsi:type="dcterms:W3CDTF">2024-11-08T08:17:00Z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