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3D652858" w:rsidR="00A0401D" w:rsidRPr="00967BAD" w:rsidRDefault="000F4E8E" w:rsidP="00874C05">
      <w:pPr>
        <w:pStyle w:val="Titel"/>
        <w:rPr>
          <w:lang w:val="de-AT"/>
        </w:rPr>
      </w:pPr>
      <w:bookmarkStart w:id="0" w:name="_Hlk23341663"/>
      <w:r>
        <w:rPr>
          <w:lang w:val="de-AT"/>
        </w:rPr>
        <w:t xml:space="preserve">Freie Bildungsressourcen in der Lehre: </w:t>
      </w:r>
      <w:r w:rsidR="00967BAD" w:rsidRPr="00967BAD">
        <w:rPr>
          <w:lang w:val="de-AT"/>
        </w:rPr>
        <w:t>Open Educational Resources erstellen und verw</w:t>
      </w:r>
      <w:r w:rsidR="00967BAD">
        <w:rPr>
          <w:lang w:val="de-AT"/>
        </w:rPr>
        <w:t>enden</w:t>
      </w:r>
    </w:p>
    <w:bookmarkEnd w:id="0"/>
    <w:p w14:paraId="10517E96" w14:textId="440AB26D" w:rsidR="00E244CB" w:rsidRPr="00AC2F96" w:rsidRDefault="00E244CB" w:rsidP="00871457"/>
    <w:p w14:paraId="696BE8A5" w14:textId="77777777" w:rsidR="0074049E" w:rsidRPr="00AC2F96" w:rsidRDefault="0074049E" w:rsidP="00871457"/>
    <w:p w14:paraId="53BB6EA7" w14:textId="15450EB3" w:rsidR="002F52D8" w:rsidRPr="00874C05" w:rsidRDefault="00BF7966" w:rsidP="00874C05">
      <w:pPr>
        <w:pStyle w:val="Header-vor-Inhaltsverzeichnis"/>
      </w:pPr>
      <w:r w:rsidRPr="00874C05">
        <w:t>Kurzbeschreibung</w:t>
      </w:r>
    </w:p>
    <w:p w14:paraId="4BBF4A8C" w14:textId="77777777" w:rsidR="00726876" w:rsidRDefault="00967BAD" w:rsidP="00155D4F">
      <w:r>
        <w:t>Open Educational Resources (OER), also freie Bildungsressourcen,</w:t>
      </w:r>
      <w:r w:rsidR="5255B271">
        <w:t xml:space="preserve"> sind frei zugänglich</w:t>
      </w:r>
      <w:r w:rsidR="522FA55B">
        <w:t>e Materialien</w:t>
      </w:r>
      <w:r w:rsidR="5255B271">
        <w:t xml:space="preserve"> und</w:t>
      </w:r>
      <w:r>
        <w:t xml:space="preserve"> können </w:t>
      </w:r>
      <w:r w:rsidR="0003728F">
        <w:t xml:space="preserve">zu Lehr- und Forschungszwecken </w:t>
      </w:r>
      <w:r>
        <w:t>kostenlos genutz</w:t>
      </w:r>
      <w:r w:rsidR="00AE257C">
        <w:t>t, verbreitet</w:t>
      </w:r>
      <w:r w:rsidR="73A05C9A">
        <w:t xml:space="preserve"> </w:t>
      </w:r>
      <w:r w:rsidR="00AE257C">
        <w:t xml:space="preserve">und </w:t>
      </w:r>
      <w:r w:rsidR="24C50246">
        <w:t xml:space="preserve">dank entsprechender Lizenzierung </w:t>
      </w:r>
      <w:r w:rsidR="00AE257C">
        <w:t xml:space="preserve">häufig auch bearbeitet werden. </w:t>
      </w:r>
    </w:p>
    <w:p w14:paraId="521404A5" w14:textId="4D76849D" w:rsidR="0075669F" w:rsidRPr="00967BAD" w:rsidRDefault="4B09DD1E" w:rsidP="535EFAC6">
      <w:r>
        <w:t xml:space="preserve">Neben der freien Nutzung von OER, können </w:t>
      </w:r>
      <w:r w:rsidR="00726876">
        <w:t>Lehrpersonen</w:t>
      </w:r>
      <w:r>
        <w:t xml:space="preserve"> </w:t>
      </w:r>
      <w:r w:rsidR="2FDC9BA3">
        <w:t>(</w:t>
      </w:r>
      <w:r w:rsidR="00726876">
        <w:t>LP</w:t>
      </w:r>
      <w:r w:rsidR="2FDC9BA3">
        <w:t xml:space="preserve">) </w:t>
      </w:r>
      <w:r w:rsidR="13867E50">
        <w:t>freie Bildungsmaterialen erschaffen und einer breiten Öffentlichkeit zugänglich machen</w:t>
      </w:r>
      <w:r w:rsidR="59E0BC3C">
        <w:t xml:space="preserve">. </w:t>
      </w:r>
      <w:r w:rsidR="00AE257C">
        <w:t xml:space="preserve">Mittels Creative Commons-Lizenzen (CC) können LP </w:t>
      </w:r>
      <w:r w:rsidR="4106C6A5">
        <w:t xml:space="preserve">erkennen, welche Verwendungsmöglichkeiten von fremden OER sie haben bzw. </w:t>
      </w:r>
      <w:r w:rsidR="00AE257C">
        <w:t xml:space="preserve">entscheiden, welche Rechte sie den Nutzer*innen </w:t>
      </w:r>
      <w:r w:rsidR="000B3D0E">
        <w:t xml:space="preserve">bei eigenen OER </w:t>
      </w:r>
      <w:r w:rsidR="00AE257C">
        <w:t>einräumen</w:t>
      </w:r>
      <w:r w:rsidR="28292CEE">
        <w:t>.</w:t>
      </w:r>
    </w:p>
    <w:p w14:paraId="3F5B0AA4" w14:textId="77777777" w:rsidR="006C1A63" w:rsidRPr="00967BAD" w:rsidRDefault="006C1A63" w:rsidP="006C1A63"/>
    <w:p w14:paraId="77870B33" w14:textId="516CFFE6" w:rsidR="00015DC2" w:rsidRDefault="00015DC2" w:rsidP="00874C05">
      <w:pPr>
        <w:pStyle w:val="Header-vor-Inhaltsverzeichnis"/>
      </w:pPr>
      <w:r w:rsidRPr="00681256">
        <w:t>Allgemeine Eckdaten</w:t>
      </w:r>
    </w:p>
    <w:p w14:paraId="0EA71E63" w14:textId="79724A18" w:rsidR="00A72412" w:rsidRDefault="006601CF" w:rsidP="006601CF">
      <w:pPr>
        <w:spacing w:line="24" w:lineRule="atLeast"/>
      </w:pPr>
      <w:r>
        <w:rPr>
          <w:bCs/>
          <w:noProof/>
        </w:rPr>
        <w:drawing>
          <wp:inline distT="0" distB="0" distL="0" distR="0" wp14:anchorId="11316DF9" wp14:editId="5794566B">
            <wp:extent cx="5219700" cy="3362325"/>
            <wp:effectExtent l="0" t="0" r="0" b="9525"/>
            <wp:docPr id="21" name="Grafik 21" descr="Sozialform: Einzelarbeit – Partnerarbeit – Gruppenarbeit – Plenum&#10;Gruppengröße: Einzelne Person – kleinere Gruppe (2-25TN) – größere Gruppe (26-50TN) – Massen-LV (ab 51TN)&#10;Zeitlicher Aufwand (Richtwert) für Vorbereitung Lehrperson (ohne Einarbeitungszeit): 1-2 Stunden&#10;Zeitlicher Aufwand (Richtwert) für Durchführung Lehrperson: 2-3 Tage&#10;Zeitlicher Aufwand (Richtwert) für Nachbereitung Lehrperson: 3-4 Stunden&#10;Zeitlicher Gesamtaufwand (Richtwert) für Teilnehmer*innen: 2-3 Tage&#10;Lernzielebene: erinnern – verstehen – anwenden – analysieren – evaluieren – erschaffen&#10;Unterstützt Zusammenarbeit:  eher ja &#10;Ermöglicht Feedback an Teilnehmer*innen: eher ja &#10;Ermöglicht Beobachtung / Überprüfung:  eher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Sozialform: Einzelarbeit – Partnerarbeit – Gruppenarbeit – Plenum&#10;Gruppengröße: Einzelne Person – kleinere Gruppe (2-25TN) – größere Gruppe (26-50TN) – Massen-LV (ab 51TN)&#10;Zeitlicher Aufwand (Richtwert) für Vorbereitung Lehrperson (ohne Einarbeitungszeit): 1-2 Stunden&#10;Zeitlicher Aufwand (Richtwert) für Durchführung Lehrperson: 2-3 Tage&#10;Zeitlicher Aufwand (Richtwert) für Nachbereitung Lehrperson: 3-4 Stunden&#10;Zeitlicher Gesamtaufwand (Richtwert) für Teilnehmer*innen: 2-3 Tage&#10;Lernzielebene: erinnern – verstehen – anwenden – analysieren – evaluieren – erschaffen&#10;Unterstützt Zusammenarbeit:  eher ja &#10;Ermöglicht Feedback an Teilnehmer*innen: eher ja &#10;Ermöglicht Beobachtung / Überprüfung:  eher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23A6642E" w14:textId="77777777" w:rsidR="002A24C1" w:rsidRDefault="002A24C1" w:rsidP="00155D4F">
      <w:pPr>
        <w:pStyle w:val="Verzeichnis1"/>
      </w:pPr>
    </w:p>
    <w:p w14:paraId="19818D75" w14:textId="45A18B37" w:rsidR="002F4E7B"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7297344" w:history="1">
        <w:r w:rsidR="002F4E7B" w:rsidRPr="000203DD">
          <w:rPr>
            <w:rStyle w:val="Hyperlink"/>
            <w:noProof/>
          </w:rPr>
          <w:t>Gründe für den Einsatz</w:t>
        </w:r>
        <w:r w:rsidR="002F4E7B">
          <w:rPr>
            <w:noProof/>
            <w:webHidden/>
          </w:rPr>
          <w:tab/>
        </w:r>
        <w:r w:rsidR="002F4E7B">
          <w:rPr>
            <w:noProof/>
            <w:webHidden/>
          </w:rPr>
          <w:fldChar w:fldCharType="begin"/>
        </w:r>
        <w:r w:rsidR="002F4E7B">
          <w:rPr>
            <w:noProof/>
            <w:webHidden/>
          </w:rPr>
          <w:instrText xml:space="preserve"> PAGEREF _Toc67297344 \h </w:instrText>
        </w:r>
        <w:r w:rsidR="002F4E7B">
          <w:rPr>
            <w:noProof/>
            <w:webHidden/>
          </w:rPr>
        </w:r>
        <w:r w:rsidR="002F4E7B">
          <w:rPr>
            <w:noProof/>
            <w:webHidden/>
          </w:rPr>
          <w:fldChar w:fldCharType="separate"/>
        </w:r>
        <w:r w:rsidR="002F4E7B">
          <w:rPr>
            <w:noProof/>
            <w:webHidden/>
          </w:rPr>
          <w:t>1</w:t>
        </w:r>
        <w:r w:rsidR="002F4E7B">
          <w:rPr>
            <w:noProof/>
            <w:webHidden/>
          </w:rPr>
          <w:fldChar w:fldCharType="end"/>
        </w:r>
      </w:hyperlink>
    </w:p>
    <w:p w14:paraId="1A1C92E1" w14:textId="682594E7" w:rsidR="002F4E7B" w:rsidRDefault="002F4E7B">
      <w:pPr>
        <w:pStyle w:val="Verzeichnis1"/>
        <w:rPr>
          <w:rFonts w:asciiTheme="minorHAnsi" w:eastAsiaTheme="minorEastAsia" w:hAnsiTheme="minorHAnsi" w:cstheme="minorBidi"/>
          <w:noProof/>
          <w:sz w:val="22"/>
          <w:szCs w:val="22"/>
          <w:lang w:eastAsia="de-AT"/>
        </w:rPr>
      </w:pPr>
      <w:hyperlink w:anchor="_Toc67297345" w:history="1">
        <w:r w:rsidRPr="000203DD">
          <w:rPr>
            <w:rStyle w:val="Hyperlink"/>
            <w:noProof/>
          </w:rPr>
          <w:t>Rolle der Lehrperson</w:t>
        </w:r>
        <w:r>
          <w:rPr>
            <w:noProof/>
            <w:webHidden/>
          </w:rPr>
          <w:tab/>
        </w:r>
        <w:r>
          <w:rPr>
            <w:noProof/>
            <w:webHidden/>
          </w:rPr>
          <w:fldChar w:fldCharType="begin"/>
        </w:r>
        <w:r>
          <w:rPr>
            <w:noProof/>
            <w:webHidden/>
          </w:rPr>
          <w:instrText xml:space="preserve"> PAGEREF _Toc67297345 \h </w:instrText>
        </w:r>
        <w:r>
          <w:rPr>
            <w:noProof/>
            <w:webHidden/>
          </w:rPr>
        </w:r>
        <w:r>
          <w:rPr>
            <w:noProof/>
            <w:webHidden/>
          </w:rPr>
          <w:fldChar w:fldCharType="separate"/>
        </w:r>
        <w:r>
          <w:rPr>
            <w:noProof/>
            <w:webHidden/>
          </w:rPr>
          <w:t>1</w:t>
        </w:r>
        <w:r>
          <w:rPr>
            <w:noProof/>
            <w:webHidden/>
          </w:rPr>
          <w:fldChar w:fldCharType="end"/>
        </w:r>
      </w:hyperlink>
    </w:p>
    <w:p w14:paraId="553B7F41" w14:textId="1BA09C3C" w:rsidR="002F4E7B" w:rsidRDefault="002F4E7B">
      <w:pPr>
        <w:pStyle w:val="Verzeichnis1"/>
        <w:rPr>
          <w:rFonts w:asciiTheme="minorHAnsi" w:eastAsiaTheme="minorEastAsia" w:hAnsiTheme="minorHAnsi" w:cstheme="minorBidi"/>
          <w:noProof/>
          <w:sz w:val="22"/>
          <w:szCs w:val="22"/>
          <w:lang w:eastAsia="de-AT"/>
        </w:rPr>
      </w:pPr>
      <w:hyperlink w:anchor="_Toc67297346" w:history="1">
        <w:r w:rsidRPr="000203DD">
          <w:rPr>
            <w:rStyle w:val="Hyperlink"/>
            <w:noProof/>
          </w:rPr>
          <w:t>Grundlagen</w:t>
        </w:r>
        <w:r>
          <w:rPr>
            <w:noProof/>
            <w:webHidden/>
          </w:rPr>
          <w:tab/>
        </w:r>
        <w:r>
          <w:rPr>
            <w:noProof/>
            <w:webHidden/>
          </w:rPr>
          <w:fldChar w:fldCharType="begin"/>
        </w:r>
        <w:r>
          <w:rPr>
            <w:noProof/>
            <w:webHidden/>
          </w:rPr>
          <w:instrText xml:space="preserve"> PAGEREF _Toc67297346 \h </w:instrText>
        </w:r>
        <w:r>
          <w:rPr>
            <w:noProof/>
            <w:webHidden/>
          </w:rPr>
        </w:r>
        <w:r>
          <w:rPr>
            <w:noProof/>
            <w:webHidden/>
          </w:rPr>
          <w:fldChar w:fldCharType="separate"/>
        </w:r>
        <w:r>
          <w:rPr>
            <w:noProof/>
            <w:webHidden/>
          </w:rPr>
          <w:t>1</w:t>
        </w:r>
        <w:r>
          <w:rPr>
            <w:noProof/>
            <w:webHidden/>
          </w:rPr>
          <w:fldChar w:fldCharType="end"/>
        </w:r>
      </w:hyperlink>
    </w:p>
    <w:p w14:paraId="668DBF52" w14:textId="1FF6CBF7" w:rsidR="002F4E7B" w:rsidRDefault="002F4E7B">
      <w:pPr>
        <w:pStyle w:val="Verzeichnis2"/>
        <w:rPr>
          <w:rFonts w:asciiTheme="minorHAnsi" w:eastAsiaTheme="minorEastAsia" w:hAnsiTheme="minorHAnsi" w:cstheme="minorBidi"/>
          <w:noProof/>
          <w:sz w:val="22"/>
          <w:szCs w:val="22"/>
          <w:lang w:eastAsia="de-AT"/>
        </w:rPr>
      </w:pPr>
      <w:hyperlink w:anchor="_Toc67297347" w:history="1">
        <w:r w:rsidRPr="000203DD">
          <w:rPr>
            <w:rStyle w:val="Hyperlink"/>
            <w:noProof/>
          </w:rPr>
          <w:t>Kriterien</w:t>
        </w:r>
        <w:r>
          <w:rPr>
            <w:noProof/>
            <w:webHidden/>
          </w:rPr>
          <w:tab/>
        </w:r>
        <w:r>
          <w:rPr>
            <w:noProof/>
            <w:webHidden/>
          </w:rPr>
          <w:fldChar w:fldCharType="begin"/>
        </w:r>
        <w:r>
          <w:rPr>
            <w:noProof/>
            <w:webHidden/>
          </w:rPr>
          <w:instrText xml:space="preserve"> PAGEREF _Toc67297347 \h </w:instrText>
        </w:r>
        <w:r>
          <w:rPr>
            <w:noProof/>
            <w:webHidden/>
          </w:rPr>
        </w:r>
        <w:r>
          <w:rPr>
            <w:noProof/>
            <w:webHidden/>
          </w:rPr>
          <w:fldChar w:fldCharType="separate"/>
        </w:r>
        <w:r>
          <w:rPr>
            <w:noProof/>
            <w:webHidden/>
          </w:rPr>
          <w:t>2</w:t>
        </w:r>
        <w:r>
          <w:rPr>
            <w:noProof/>
            <w:webHidden/>
          </w:rPr>
          <w:fldChar w:fldCharType="end"/>
        </w:r>
      </w:hyperlink>
    </w:p>
    <w:p w14:paraId="66F19D67" w14:textId="2C11A119" w:rsidR="002F4E7B" w:rsidRDefault="002F4E7B">
      <w:pPr>
        <w:pStyle w:val="Verzeichnis2"/>
        <w:rPr>
          <w:rFonts w:asciiTheme="minorHAnsi" w:eastAsiaTheme="minorEastAsia" w:hAnsiTheme="minorHAnsi" w:cstheme="minorBidi"/>
          <w:noProof/>
          <w:sz w:val="22"/>
          <w:szCs w:val="22"/>
          <w:lang w:eastAsia="de-AT"/>
        </w:rPr>
      </w:pPr>
      <w:hyperlink w:anchor="_Toc67297348" w:history="1">
        <w:r w:rsidRPr="000203DD">
          <w:rPr>
            <w:rStyle w:val="Hyperlink"/>
            <w:noProof/>
          </w:rPr>
          <w:t>CC-Lizenzen</w:t>
        </w:r>
        <w:r>
          <w:rPr>
            <w:noProof/>
            <w:webHidden/>
          </w:rPr>
          <w:tab/>
        </w:r>
        <w:r>
          <w:rPr>
            <w:noProof/>
            <w:webHidden/>
          </w:rPr>
          <w:fldChar w:fldCharType="begin"/>
        </w:r>
        <w:r>
          <w:rPr>
            <w:noProof/>
            <w:webHidden/>
          </w:rPr>
          <w:instrText xml:space="preserve"> PAGEREF _Toc67297348 \h </w:instrText>
        </w:r>
        <w:r>
          <w:rPr>
            <w:noProof/>
            <w:webHidden/>
          </w:rPr>
        </w:r>
        <w:r>
          <w:rPr>
            <w:noProof/>
            <w:webHidden/>
          </w:rPr>
          <w:fldChar w:fldCharType="separate"/>
        </w:r>
        <w:r>
          <w:rPr>
            <w:noProof/>
            <w:webHidden/>
          </w:rPr>
          <w:t>3</w:t>
        </w:r>
        <w:r>
          <w:rPr>
            <w:noProof/>
            <w:webHidden/>
          </w:rPr>
          <w:fldChar w:fldCharType="end"/>
        </w:r>
      </w:hyperlink>
    </w:p>
    <w:p w14:paraId="5E3078D8" w14:textId="3351440C" w:rsidR="002F4E7B" w:rsidRDefault="002F4E7B">
      <w:pPr>
        <w:pStyle w:val="Verzeichnis2"/>
        <w:rPr>
          <w:rFonts w:asciiTheme="minorHAnsi" w:eastAsiaTheme="minorEastAsia" w:hAnsiTheme="minorHAnsi" w:cstheme="minorBidi"/>
          <w:noProof/>
          <w:sz w:val="22"/>
          <w:szCs w:val="22"/>
          <w:lang w:eastAsia="de-AT"/>
        </w:rPr>
      </w:pPr>
      <w:hyperlink w:anchor="_Toc67297349" w:history="1">
        <w:r w:rsidRPr="000203DD">
          <w:rPr>
            <w:rStyle w:val="Hyperlink"/>
            <w:noProof/>
          </w:rPr>
          <w:t>Verwendung von CC-lizensierten Materialien</w:t>
        </w:r>
        <w:r>
          <w:rPr>
            <w:noProof/>
            <w:webHidden/>
          </w:rPr>
          <w:tab/>
        </w:r>
        <w:r>
          <w:rPr>
            <w:noProof/>
            <w:webHidden/>
          </w:rPr>
          <w:fldChar w:fldCharType="begin"/>
        </w:r>
        <w:r>
          <w:rPr>
            <w:noProof/>
            <w:webHidden/>
          </w:rPr>
          <w:instrText xml:space="preserve"> PAGEREF _Toc67297349 \h </w:instrText>
        </w:r>
        <w:r>
          <w:rPr>
            <w:noProof/>
            <w:webHidden/>
          </w:rPr>
        </w:r>
        <w:r>
          <w:rPr>
            <w:noProof/>
            <w:webHidden/>
          </w:rPr>
          <w:fldChar w:fldCharType="separate"/>
        </w:r>
        <w:r>
          <w:rPr>
            <w:noProof/>
            <w:webHidden/>
          </w:rPr>
          <w:t>5</w:t>
        </w:r>
        <w:r>
          <w:rPr>
            <w:noProof/>
            <w:webHidden/>
          </w:rPr>
          <w:fldChar w:fldCharType="end"/>
        </w:r>
      </w:hyperlink>
    </w:p>
    <w:p w14:paraId="0498DD0D" w14:textId="01EE9BBC" w:rsidR="002F4E7B" w:rsidRDefault="002F4E7B">
      <w:pPr>
        <w:pStyle w:val="Verzeichnis2"/>
        <w:rPr>
          <w:rFonts w:asciiTheme="minorHAnsi" w:eastAsiaTheme="minorEastAsia" w:hAnsiTheme="minorHAnsi" w:cstheme="minorBidi"/>
          <w:noProof/>
          <w:sz w:val="22"/>
          <w:szCs w:val="22"/>
          <w:lang w:eastAsia="de-AT"/>
        </w:rPr>
      </w:pPr>
      <w:hyperlink w:anchor="_Toc67297350" w:history="1">
        <w:r w:rsidRPr="000203DD">
          <w:rPr>
            <w:rStyle w:val="Hyperlink"/>
            <w:noProof/>
          </w:rPr>
          <w:t>Erstellung eigener OER</w:t>
        </w:r>
        <w:r>
          <w:rPr>
            <w:noProof/>
            <w:webHidden/>
          </w:rPr>
          <w:tab/>
        </w:r>
        <w:r>
          <w:rPr>
            <w:noProof/>
            <w:webHidden/>
          </w:rPr>
          <w:fldChar w:fldCharType="begin"/>
        </w:r>
        <w:r>
          <w:rPr>
            <w:noProof/>
            <w:webHidden/>
          </w:rPr>
          <w:instrText xml:space="preserve"> PAGEREF _Toc67297350 \h </w:instrText>
        </w:r>
        <w:r>
          <w:rPr>
            <w:noProof/>
            <w:webHidden/>
          </w:rPr>
        </w:r>
        <w:r>
          <w:rPr>
            <w:noProof/>
            <w:webHidden/>
          </w:rPr>
          <w:fldChar w:fldCharType="separate"/>
        </w:r>
        <w:r>
          <w:rPr>
            <w:noProof/>
            <w:webHidden/>
          </w:rPr>
          <w:t>6</w:t>
        </w:r>
        <w:r>
          <w:rPr>
            <w:noProof/>
            <w:webHidden/>
          </w:rPr>
          <w:fldChar w:fldCharType="end"/>
        </w:r>
      </w:hyperlink>
    </w:p>
    <w:p w14:paraId="7764E262" w14:textId="3D13B29E" w:rsidR="002F4E7B" w:rsidRDefault="002F4E7B">
      <w:pPr>
        <w:pStyle w:val="Verzeichnis1"/>
        <w:rPr>
          <w:rFonts w:asciiTheme="minorHAnsi" w:eastAsiaTheme="minorEastAsia" w:hAnsiTheme="minorHAnsi" w:cstheme="minorBidi"/>
          <w:noProof/>
          <w:sz w:val="22"/>
          <w:szCs w:val="22"/>
          <w:lang w:eastAsia="de-AT"/>
        </w:rPr>
      </w:pPr>
      <w:hyperlink w:anchor="_Toc67297351" w:history="1">
        <w:r w:rsidRPr="000203DD">
          <w:rPr>
            <w:rStyle w:val="Hyperlink"/>
            <w:noProof/>
          </w:rPr>
          <w:t>Einsatz in der Lehre</w:t>
        </w:r>
        <w:r>
          <w:rPr>
            <w:noProof/>
            <w:webHidden/>
          </w:rPr>
          <w:tab/>
        </w:r>
        <w:r>
          <w:rPr>
            <w:noProof/>
            <w:webHidden/>
          </w:rPr>
          <w:fldChar w:fldCharType="begin"/>
        </w:r>
        <w:r>
          <w:rPr>
            <w:noProof/>
            <w:webHidden/>
          </w:rPr>
          <w:instrText xml:space="preserve"> PAGEREF _Toc67297351 \h </w:instrText>
        </w:r>
        <w:r>
          <w:rPr>
            <w:noProof/>
            <w:webHidden/>
          </w:rPr>
        </w:r>
        <w:r>
          <w:rPr>
            <w:noProof/>
            <w:webHidden/>
          </w:rPr>
          <w:fldChar w:fldCharType="separate"/>
        </w:r>
        <w:r>
          <w:rPr>
            <w:noProof/>
            <w:webHidden/>
          </w:rPr>
          <w:t>9</w:t>
        </w:r>
        <w:r>
          <w:rPr>
            <w:noProof/>
            <w:webHidden/>
          </w:rPr>
          <w:fldChar w:fldCharType="end"/>
        </w:r>
      </w:hyperlink>
    </w:p>
    <w:p w14:paraId="744DBF50" w14:textId="5799D428" w:rsidR="002F4E7B" w:rsidRDefault="002F4E7B">
      <w:pPr>
        <w:pStyle w:val="Verzeichnis1"/>
        <w:rPr>
          <w:rFonts w:asciiTheme="minorHAnsi" w:eastAsiaTheme="minorEastAsia" w:hAnsiTheme="minorHAnsi" w:cstheme="minorBidi"/>
          <w:noProof/>
          <w:sz w:val="22"/>
          <w:szCs w:val="22"/>
          <w:lang w:eastAsia="de-AT"/>
        </w:rPr>
      </w:pPr>
      <w:hyperlink w:anchor="_Toc67297352" w:history="1">
        <w:r w:rsidRPr="000203DD">
          <w:rPr>
            <w:rStyle w:val="Hyperlink"/>
            <w:noProof/>
          </w:rPr>
          <w:t>Tipps zur Umsetzung (bei der Erstellung von CC-lizenzierten Werken)</w:t>
        </w:r>
        <w:r>
          <w:rPr>
            <w:noProof/>
            <w:webHidden/>
          </w:rPr>
          <w:tab/>
        </w:r>
        <w:r>
          <w:rPr>
            <w:noProof/>
            <w:webHidden/>
          </w:rPr>
          <w:fldChar w:fldCharType="begin"/>
        </w:r>
        <w:r>
          <w:rPr>
            <w:noProof/>
            <w:webHidden/>
          </w:rPr>
          <w:instrText xml:space="preserve"> PAGEREF _Toc67297352 \h </w:instrText>
        </w:r>
        <w:r>
          <w:rPr>
            <w:noProof/>
            <w:webHidden/>
          </w:rPr>
        </w:r>
        <w:r>
          <w:rPr>
            <w:noProof/>
            <w:webHidden/>
          </w:rPr>
          <w:fldChar w:fldCharType="separate"/>
        </w:r>
        <w:r>
          <w:rPr>
            <w:noProof/>
            <w:webHidden/>
          </w:rPr>
          <w:t>10</w:t>
        </w:r>
        <w:r>
          <w:rPr>
            <w:noProof/>
            <w:webHidden/>
          </w:rPr>
          <w:fldChar w:fldCharType="end"/>
        </w:r>
      </w:hyperlink>
    </w:p>
    <w:p w14:paraId="65B147B0" w14:textId="7CDD6A04" w:rsidR="002F4E7B" w:rsidRDefault="002F4E7B">
      <w:pPr>
        <w:pStyle w:val="Verzeichnis1"/>
        <w:rPr>
          <w:rFonts w:asciiTheme="minorHAnsi" w:eastAsiaTheme="minorEastAsia" w:hAnsiTheme="minorHAnsi" w:cstheme="minorBidi"/>
          <w:noProof/>
          <w:sz w:val="22"/>
          <w:szCs w:val="22"/>
          <w:lang w:eastAsia="de-AT"/>
        </w:rPr>
      </w:pPr>
      <w:hyperlink w:anchor="_Toc67297353" w:history="1">
        <w:r w:rsidRPr="000203DD">
          <w:rPr>
            <w:rStyle w:val="Hyperlink"/>
            <w:noProof/>
          </w:rPr>
          <w:t>Vorteile / Herausforderungen</w:t>
        </w:r>
        <w:r>
          <w:rPr>
            <w:noProof/>
            <w:webHidden/>
          </w:rPr>
          <w:tab/>
        </w:r>
        <w:r>
          <w:rPr>
            <w:noProof/>
            <w:webHidden/>
          </w:rPr>
          <w:fldChar w:fldCharType="begin"/>
        </w:r>
        <w:r>
          <w:rPr>
            <w:noProof/>
            <w:webHidden/>
          </w:rPr>
          <w:instrText xml:space="preserve"> PAGEREF _Toc67297353 \h </w:instrText>
        </w:r>
        <w:r>
          <w:rPr>
            <w:noProof/>
            <w:webHidden/>
          </w:rPr>
        </w:r>
        <w:r>
          <w:rPr>
            <w:noProof/>
            <w:webHidden/>
          </w:rPr>
          <w:fldChar w:fldCharType="separate"/>
        </w:r>
        <w:r>
          <w:rPr>
            <w:noProof/>
            <w:webHidden/>
          </w:rPr>
          <w:t>10</w:t>
        </w:r>
        <w:r>
          <w:rPr>
            <w:noProof/>
            <w:webHidden/>
          </w:rPr>
          <w:fldChar w:fldCharType="end"/>
        </w:r>
      </w:hyperlink>
    </w:p>
    <w:p w14:paraId="5D180CDE" w14:textId="72A5F741" w:rsidR="002F4E7B" w:rsidRDefault="002F4E7B">
      <w:pPr>
        <w:pStyle w:val="Verzeichnis1"/>
        <w:rPr>
          <w:rFonts w:asciiTheme="minorHAnsi" w:eastAsiaTheme="minorEastAsia" w:hAnsiTheme="minorHAnsi" w:cstheme="minorBidi"/>
          <w:noProof/>
          <w:sz w:val="22"/>
          <w:szCs w:val="22"/>
          <w:lang w:eastAsia="de-AT"/>
        </w:rPr>
      </w:pPr>
      <w:hyperlink w:anchor="_Toc67297354" w:history="1">
        <w:r w:rsidRPr="000203DD">
          <w:rPr>
            <w:rStyle w:val="Hyperlink"/>
            <w:noProof/>
          </w:rPr>
          <w:t>Einfluss auf Lernerfolg</w:t>
        </w:r>
        <w:r>
          <w:rPr>
            <w:noProof/>
            <w:webHidden/>
          </w:rPr>
          <w:tab/>
        </w:r>
        <w:r>
          <w:rPr>
            <w:noProof/>
            <w:webHidden/>
          </w:rPr>
          <w:fldChar w:fldCharType="begin"/>
        </w:r>
        <w:r>
          <w:rPr>
            <w:noProof/>
            <w:webHidden/>
          </w:rPr>
          <w:instrText xml:space="preserve"> PAGEREF _Toc67297354 \h </w:instrText>
        </w:r>
        <w:r>
          <w:rPr>
            <w:noProof/>
            <w:webHidden/>
          </w:rPr>
        </w:r>
        <w:r>
          <w:rPr>
            <w:noProof/>
            <w:webHidden/>
          </w:rPr>
          <w:fldChar w:fldCharType="separate"/>
        </w:r>
        <w:r>
          <w:rPr>
            <w:noProof/>
            <w:webHidden/>
          </w:rPr>
          <w:t>11</w:t>
        </w:r>
        <w:r>
          <w:rPr>
            <w:noProof/>
            <w:webHidden/>
          </w:rPr>
          <w:fldChar w:fldCharType="end"/>
        </w:r>
      </w:hyperlink>
    </w:p>
    <w:p w14:paraId="7EB289FE" w14:textId="7DA5C167" w:rsidR="002F4E7B" w:rsidRDefault="002F4E7B">
      <w:pPr>
        <w:pStyle w:val="Verzeichnis1"/>
        <w:rPr>
          <w:rFonts w:asciiTheme="minorHAnsi" w:eastAsiaTheme="minorEastAsia" w:hAnsiTheme="minorHAnsi" w:cstheme="minorBidi"/>
          <w:noProof/>
          <w:sz w:val="22"/>
          <w:szCs w:val="22"/>
          <w:lang w:eastAsia="de-AT"/>
        </w:rPr>
      </w:pPr>
      <w:hyperlink w:anchor="_Toc67297355" w:history="1">
        <w:r w:rsidRPr="000203DD">
          <w:rPr>
            <w:rStyle w:val="Hyperlink"/>
            <w:noProof/>
          </w:rPr>
          <w:t>Einfluss auf Motivation</w:t>
        </w:r>
        <w:r>
          <w:rPr>
            <w:noProof/>
            <w:webHidden/>
          </w:rPr>
          <w:tab/>
        </w:r>
        <w:r>
          <w:rPr>
            <w:noProof/>
            <w:webHidden/>
          </w:rPr>
          <w:fldChar w:fldCharType="begin"/>
        </w:r>
        <w:r>
          <w:rPr>
            <w:noProof/>
            <w:webHidden/>
          </w:rPr>
          <w:instrText xml:space="preserve"> PAGEREF _Toc67297355 \h </w:instrText>
        </w:r>
        <w:r>
          <w:rPr>
            <w:noProof/>
            <w:webHidden/>
          </w:rPr>
        </w:r>
        <w:r>
          <w:rPr>
            <w:noProof/>
            <w:webHidden/>
          </w:rPr>
          <w:fldChar w:fldCharType="separate"/>
        </w:r>
        <w:r>
          <w:rPr>
            <w:noProof/>
            <w:webHidden/>
          </w:rPr>
          <w:t>11</w:t>
        </w:r>
        <w:r>
          <w:rPr>
            <w:noProof/>
            <w:webHidden/>
          </w:rPr>
          <w:fldChar w:fldCharType="end"/>
        </w:r>
      </w:hyperlink>
    </w:p>
    <w:p w14:paraId="2264E450" w14:textId="639A6E41" w:rsidR="002F4E7B" w:rsidRDefault="002F4E7B">
      <w:pPr>
        <w:pStyle w:val="Verzeichnis1"/>
        <w:rPr>
          <w:rFonts w:asciiTheme="minorHAnsi" w:eastAsiaTheme="minorEastAsia" w:hAnsiTheme="minorHAnsi" w:cstheme="minorBidi"/>
          <w:noProof/>
          <w:sz w:val="22"/>
          <w:szCs w:val="22"/>
          <w:lang w:eastAsia="de-AT"/>
        </w:rPr>
      </w:pPr>
      <w:hyperlink w:anchor="_Toc67297356" w:history="1">
        <w:r w:rsidRPr="000203DD">
          <w:rPr>
            <w:rStyle w:val="Hyperlink"/>
            <w:noProof/>
          </w:rPr>
          <w:t>Rechtliche Aspekte</w:t>
        </w:r>
        <w:r>
          <w:rPr>
            <w:noProof/>
            <w:webHidden/>
          </w:rPr>
          <w:tab/>
        </w:r>
        <w:r>
          <w:rPr>
            <w:noProof/>
            <w:webHidden/>
          </w:rPr>
          <w:fldChar w:fldCharType="begin"/>
        </w:r>
        <w:r>
          <w:rPr>
            <w:noProof/>
            <w:webHidden/>
          </w:rPr>
          <w:instrText xml:space="preserve"> PAGEREF _Toc67297356 \h </w:instrText>
        </w:r>
        <w:r>
          <w:rPr>
            <w:noProof/>
            <w:webHidden/>
          </w:rPr>
        </w:r>
        <w:r>
          <w:rPr>
            <w:noProof/>
            <w:webHidden/>
          </w:rPr>
          <w:fldChar w:fldCharType="separate"/>
        </w:r>
        <w:r>
          <w:rPr>
            <w:noProof/>
            <w:webHidden/>
          </w:rPr>
          <w:t>11</w:t>
        </w:r>
        <w:r>
          <w:rPr>
            <w:noProof/>
            <w:webHidden/>
          </w:rPr>
          <w:fldChar w:fldCharType="end"/>
        </w:r>
      </w:hyperlink>
    </w:p>
    <w:p w14:paraId="1397A177" w14:textId="697DB038" w:rsidR="002F4E7B" w:rsidRDefault="002F4E7B">
      <w:pPr>
        <w:pStyle w:val="Verzeichnis1"/>
        <w:rPr>
          <w:rFonts w:asciiTheme="minorHAnsi" w:eastAsiaTheme="minorEastAsia" w:hAnsiTheme="minorHAnsi" w:cstheme="minorBidi"/>
          <w:noProof/>
          <w:sz w:val="22"/>
          <w:szCs w:val="22"/>
          <w:lang w:eastAsia="de-AT"/>
        </w:rPr>
      </w:pPr>
      <w:hyperlink w:anchor="_Toc67297357" w:history="1">
        <w:r w:rsidRPr="000203DD">
          <w:rPr>
            <w:rStyle w:val="Hyperlink"/>
            <w:noProof/>
          </w:rPr>
          <w:t>Mögliche Tools für Umsetzung</w:t>
        </w:r>
        <w:r>
          <w:rPr>
            <w:noProof/>
            <w:webHidden/>
          </w:rPr>
          <w:tab/>
        </w:r>
        <w:r>
          <w:rPr>
            <w:noProof/>
            <w:webHidden/>
          </w:rPr>
          <w:fldChar w:fldCharType="begin"/>
        </w:r>
        <w:r>
          <w:rPr>
            <w:noProof/>
            <w:webHidden/>
          </w:rPr>
          <w:instrText xml:space="preserve"> PAGEREF _Toc67297357 \h </w:instrText>
        </w:r>
        <w:r>
          <w:rPr>
            <w:noProof/>
            <w:webHidden/>
          </w:rPr>
        </w:r>
        <w:r>
          <w:rPr>
            <w:noProof/>
            <w:webHidden/>
          </w:rPr>
          <w:fldChar w:fldCharType="separate"/>
        </w:r>
        <w:r>
          <w:rPr>
            <w:noProof/>
            <w:webHidden/>
          </w:rPr>
          <w:t>12</w:t>
        </w:r>
        <w:r>
          <w:rPr>
            <w:noProof/>
            <w:webHidden/>
          </w:rPr>
          <w:fldChar w:fldCharType="end"/>
        </w:r>
      </w:hyperlink>
    </w:p>
    <w:p w14:paraId="3B1A01E3" w14:textId="56285F77" w:rsidR="002F4E7B" w:rsidRDefault="002F4E7B">
      <w:pPr>
        <w:pStyle w:val="Verzeichnis2"/>
        <w:rPr>
          <w:rFonts w:asciiTheme="minorHAnsi" w:eastAsiaTheme="minorEastAsia" w:hAnsiTheme="minorHAnsi" w:cstheme="minorBidi"/>
          <w:noProof/>
          <w:sz w:val="22"/>
          <w:szCs w:val="22"/>
          <w:lang w:eastAsia="de-AT"/>
        </w:rPr>
      </w:pPr>
      <w:hyperlink w:anchor="_Toc67297358" w:history="1">
        <w:r w:rsidRPr="000203DD">
          <w:rPr>
            <w:rStyle w:val="Hyperlink"/>
            <w:noProof/>
          </w:rPr>
          <w:t>OER-Suchmaschinen</w:t>
        </w:r>
        <w:r>
          <w:rPr>
            <w:noProof/>
            <w:webHidden/>
          </w:rPr>
          <w:tab/>
        </w:r>
        <w:r>
          <w:rPr>
            <w:noProof/>
            <w:webHidden/>
          </w:rPr>
          <w:fldChar w:fldCharType="begin"/>
        </w:r>
        <w:r>
          <w:rPr>
            <w:noProof/>
            <w:webHidden/>
          </w:rPr>
          <w:instrText xml:space="preserve"> PAGEREF _Toc67297358 \h </w:instrText>
        </w:r>
        <w:r>
          <w:rPr>
            <w:noProof/>
            <w:webHidden/>
          </w:rPr>
        </w:r>
        <w:r>
          <w:rPr>
            <w:noProof/>
            <w:webHidden/>
          </w:rPr>
          <w:fldChar w:fldCharType="separate"/>
        </w:r>
        <w:r>
          <w:rPr>
            <w:noProof/>
            <w:webHidden/>
          </w:rPr>
          <w:t>12</w:t>
        </w:r>
        <w:r>
          <w:rPr>
            <w:noProof/>
            <w:webHidden/>
          </w:rPr>
          <w:fldChar w:fldCharType="end"/>
        </w:r>
      </w:hyperlink>
    </w:p>
    <w:p w14:paraId="6FC72905" w14:textId="36E4A9F8" w:rsidR="002F4E7B" w:rsidRDefault="002F4E7B">
      <w:pPr>
        <w:pStyle w:val="Verzeichnis2"/>
        <w:rPr>
          <w:rFonts w:asciiTheme="minorHAnsi" w:eastAsiaTheme="minorEastAsia" w:hAnsiTheme="minorHAnsi" w:cstheme="minorBidi"/>
          <w:noProof/>
          <w:sz w:val="22"/>
          <w:szCs w:val="22"/>
          <w:lang w:eastAsia="de-AT"/>
        </w:rPr>
      </w:pPr>
      <w:hyperlink w:anchor="_Toc67297359" w:history="1">
        <w:r w:rsidRPr="000203DD">
          <w:rPr>
            <w:rStyle w:val="Hyperlink"/>
            <w:noProof/>
          </w:rPr>
          <w:t>Kurse und Sammlungen von OER</w:t>
        </w:r>
        <w:r>
          <w:rPr>
            <w:noProof/>
            <w:webHidden/>
          </w:rPr>
          <w:tab/>
        </w:r>
        <w:r>
          <w:rPr>
            <w:noProof/>
            <w:webHidden/>
          </w:rPr>
          <w:fldChar w:fldCharType="begin"/>
        </w:r>
        <w:r>
          <w:rPr>
            <w:noProof/>
            <w:webHidden/>
          </w:rPr>
          <w:instrText xml:space="preserve"> PAGEREF _Toc67297359 \h </w:instrText>
        </w:r>
        <w:r>
          <w:rPr>
            <w:noProof/>
            <w:webHidden/>
          </w:rPr>
        </w:r>
        <w:r>
          <w:rPr>
            <w:noProof/>
            <w:webHidden/>
          </w:rPr>
          <w:fldChar w:fldCharType="separate"/>
        </w:r>
        <w:r>
          <w:rPr>
            <w:noProof/>
            <w:webHidden/>
          </w:rPr>
          <w:t>13</w:t>
        </w:r>
        <w:r>
          <w:rPr>
            <w:noProof/>
            <w:webHidden/>
          </w:rPr>
          <w:fldChar w:fldCharType="end"/>
        </w:r>
      </w:hyperlink>
    </w:p>
    <w:p w14:paraId="467D9090" w14:textId="05EB1397" w:rsidR="002F4E7B" w:rsidRDefault="002F4E7B">
      <w:pPr>
        <w:pStyle w:val="Verzeichnis1"/>
        <w:rPr>
          <w:rFonts w:asciiTheme="minorHAnsi" w:eastAsiaTheme="minorEastAsia" w:hAnsiTheme="minorHAnsi" w:cstheme="minorBidi"/>
          <w:noProof/>
          <w:sz w:val="22"/>
          <w:szCs w:val="22"/>
          <w:lang w:eastAsia="de-AT"/>
        </w:rPr>
      </w:pPr>
      <w:hyperlink w:anchor="_Toc67297360" w:history="1">
        <w:r w:rsidRPr="000203DD">
          <w:rPr>
            <w:rStyle w:val="Hyperlink"/>
            <w:noProof/>
          </w:rPr>
          <w:t>Anwendungsbeispiel</w:t>
        </w:r>
        <w:r>
          <w:rPr>
            <w:noProof/>
            <w:webHidden/>
          </w:rPr>
          <w:tab/>
        </w:r>
        <w:r>
          <w:rPr>
            <w:noProof/>
            <w:webHidden/>
          </w:rPr>
          <w:fldChar w:fldCharType="begin"/>
        </w:r>
        <w:r>
          <w:rPr>
            <w:noProof/>
            <w:webHidden/>
          </w:rPr>
          <w:instrText xml:space="preserve"> PAGEREF _Toc67297360 \h </w:instrText>
        </w:r>
        <w:r>
          <w:rPr>
            <w:noProof/>
            <w:webHidden/>
          </w:rPr>
        </w:r>
        <w:r>
          <w:rPr>
            <w:noProof/>
            <w:webHidden/>
          </w:rPr>
          <w:fldChar w:fldCharType="separate"/>
        </w:r>
        <w:r>
          <w:rPr>
            <w:noProof/>
            <w:webHidden/>
          </w:rPr>
          <w:t>13</w:t>
        </w:r>
        <w:r>
          <w:rPr>
            <w:noProof/>
            <w:webHidden/>
          </w:rPr>
          <w:fldChar w:fldCharType="end"/>
        </w:r>
      </w:hyperlink>
    </w:p>
    <w:p w14:paraId="5A1FC5F1" w14:textId="192D2B6C" w:rsidR="002F4E7B" w:rsidRDefault="002F4E7B">
      <w:pPr>
        <w:pStyle w:val="Verzeichnis1"/>
        <w:rPr>
          <w:rFonts w:asciiTheme="minorHAnsi" w:eastAsiaTheme="minorEastAsia" w:hAnsiTheme="minorHAnsi" w:cstheme="minorBidi"/>
          <w:noProof/>
          <w:sz w:val="22"/>
          <w:szCs w:val="22"/>
          <w:lang w:eastAsia="de-AT"/>
        </w:rPr>
      </w:pPr>
      <w:hyperlink w:anchor="_Toc67297361" w:history="1">
        <w:r w:rsidRPr="000203DD">
          <w:rPr>
            <w:rStyle w:val="Hyperlink"/>
            <w:noProof/>
          </w:rPr>
          <w:t>Weiterführende Literatur und Beispiele</w:t>
        </w:r>
        <w:r>
          <w:rPr>
            <w:noProof/>
            <w:webHidden/>
          </w:rPr>
          <w:tab/>
        </w:r>
        <w:r>
          <w:rPr>
            <w:noProof/>
            <w:webHidden/>
          </w:rPr>
          <w:fldChar w:fldCharType="begin"/>
        </w:r>
        <w:r>
          <w:rPr>
            <w:noProof/>
            <w:webHidden/>
          </w:rPr>
          <w:instrText xml:space="preserve"> PAGEREF _Toc67297361 \h </w:instrText>
        </w:r>
        <w:r>
          <w:rPr>
            <w:noProof/>
            <w:webHidden/>
          </w:rPr>
        </w:r>
        <w:r>
          <w:rPr>
            <w:noProof/>
            <w:webHidden/>
          </w:rPr>
          <w:fldChar w:fldCharType="separate"/>
        </w:r>
        <w:r>
          <w:rPr>
            <w:noProof/>
            <w:webHidden/>
          </w:rPr>
          <w:t>15</w:t>
        </w:r>
        <w:r>
          <w:rPr>
            <w:noProof/>
            <w:webHidden/>
          </w:rPr>
          <w:fldChar w:fldCharType="end"/>
        </w:r>
      </w:hyperlink>
    </w:p>
    <w:p w14:paraId="0FF9A265" w14:textId="2BBE8430" w:rsidR="002F4E7B" w:rsidRDefault="002F4E7B">
      <w:pPr>
        <w:pStyle w:val="Verzeichnis1"/>
        <w:rPr>
          <w:rFonts w:asciiTheme="minorHAnsi" w:eastAsiaTheme="minorEastAsia" w:hAnsiTheme="minorHAnsi" w:cstheme="minorBidi"/>
          <w:noProof/>
          <w:sz w:val="22"/>
          <w:szCs w:val="22"/>
          <w:lang w:eastAsia="de-AT"/>
        </w:rPr>
      </w:pPr>
      <w:hyperlink w:anchor="_Toc67297362" w:history="1">
        <w:r w:rsidRPr="000203DD">
          <w:rPr>
            <w:rStyle w:val="Hyperlink"/>
            <w:noProof/>
          </w:rPr>
          <w:t>Quellen</w:t>
        </w:r>
        <w:r>
          <w:rPr>
            <w:noProof/>
            <w:webHidden/>
          </w:rPr>
          <w:tab/>
        </w:r>
        <w:r>
          <w:rPr>
            <w:noProof/>
            <w:webHidden/>
          </w:rPr>
          <w:fldChar w:fldCharType="begin"/>
        </w:r>
        <w:r>
          <w:rPr>
            <w:noProof/>
            <w:webHidden/>
          </w:rPr>
          <w:instrText xml:space="preserve"> PAGEREF _Toc67297362 \h </w:instrText>
        </w:r>
        <w:r>
          <w:rPr>
            <w:noProof/>
            <w:webHidden/>
          </w:rPr>
        </w:r>
        <w:r>
          <w:rPr>
            <w:noProof/>
            <w:webHidden/>
          </w:rPr>
          <w:fldChar w:fldCharType="separate"/>
        </w:r>
        <w:r>
          <w:rPr>
            <w:noProof/>
            <w:webHidden/>
          </w:rPr>
          <w:t>15</w:t>
        </w:r>
        <w:r>
          <w:rPr>
            <w:noProof/>
            <w:webHidden/>
          </w:rPr>
          <w:fldChar w:fldCharType="end"/>
        </w:r>
      </w:hyperlink>
    </w:p>
    <w:p w14:paraId="7C810510" w14:textId="76D7A91F"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453D8A" w:rsidR="00A0401D" w:rsidRPr="00874C05" w:rsidRDefault="00A0401D" w:rsidP="00874C05">
      <w:pPr>
        <w:pStyle w:val="berschrift1"/>
      </w:pPr>
      <w:bookmarkStart w:id="1" w:name="_Toc31371222"/>
      <w:bookmarkStart w:id="2" w:name="_Toc67297344"/>
      <w:r>
        <w:lastRenderedPageBreak/>
        <w:t>Gründe für den Einsatz</w:t>
      </w:r>
      <w:bookmarkEnd w:id="1"/>
      <w:bookmarkEnd w:id="2"/>
    </w:p>
    <w:p w14:paraId="313D0F48" w14:textId="2C1FED2E" w:rsidR="00A0401D" w:rsidRPr="006F7FDD" w:rsidRDefault="0EA5ECE3" w:rsidP="00155D4F">
      <w:pPr>
        <w:pStyle w:val="Bulletpoints"/>
      </w:pPr>
      <w:r>
        <w:t>OER machen Bildung für eine große Anzahl an Personen zugänglich</w:t>
      </w:r>
      <w:r w:rsidR="00CD0F56">
        <w:t>, da die Materialien vorrangig über das Internet frei und kostenlos verfügbar sind</w:t>
      </w:r>
      <w:r>
        <w:t xml:space="preserve">. </w:t>
      </w:r>
      <w:r w:rsidR="7EADADF6">
        <w:t>Von diesem Austausch profitieren Lehrende und Lernende.</w:t>
      </w:r>
      <w:r w:rsidR="00911AC9">
        <w:rPr>
          <w:rStyle w:val="Endnotenzeichen"/>
        </w:rPr>
        <w:endnoteReference w:id="2"/>
      </w:r>
    </w:p>
    <w:p w14:paraId="0E80059E" w14:textId="41B331EF" w:rsidR="00A0401D" w:rsidRPr="006F7FDD" w:rsidRDefault="7EADADF6" w:rsidP="00155D4F">
      <w:pPr>
        <w:pStyle w:val="Bulletpoints"/>
      </w:pPr>
      <w:r>
        <w:t xml:space="preserve">Wenn </w:t>
      </w:r>
      <w:r w:rsidR="00E97A74">
        <w:t xml:space="preserve">die </w:t>
      </w:r>
      <w:r>
        <w:t xml:space="preserve">Bearbeitung erlaubt </w:t>
      </w:r>
      <w:r w:rsidR="00E97A74">
        <w:t>ist</w:t>
      </w:r>
      <w:r>
        <w:t>, können Verbesserungen und Aktualisierungen leicht vorgenommen werden. Das wirkt sich positiv auf die Qualität von Materialien aus. Zusätzlich achten Ersteller*innen automatisch stärker auf die Qualität, bevor sie etwas veröffentlichen.</w:t>
      </w:r>
      <w:r w:rsidR="00911AC9">
        <w:rPr>
          <w:rStyle w:val="Endnotenzeichen"/>
        </w:rPr>
        <w:endnoteReference w:id="3"/>
      </w:r>
    </w:p>
    <w:p w14:paraId="6064244F" w14:textId="2ECB94CE" w:rsidR="00A0401D" w:rsidRPr="006F7FDD" w:rsidRDefault="7EADADF6" w:rsidP="00155D4F">
      <w:pPr>
        <w:pStyle w:val="Bulletpoints"/>
      </w:pPr>
      <w:r>
        <w:t>OER können einfach an didaktische Zwecke und Lernsettings angepasst werden. Gerade digitale Lernsettings lassen sich damit gut umsetzen, da OER problemlos über Lernmanagementsysteme (LMS) geteilt werden können.</w:t>
      </w:r>
      <w:r w:rsidR="00911AC9">
        <w:rPr>
          <w:rStyle w:val="Endnotenzeichen"/>
        </w:rPr>
        <w:endnoteReference w:id="4"/>
      </w:r>
    </w:p>
    <w:p w14:paraId="7CD1E774" w14:textId="16551927" w:rsidR="00A0401D" w:rsidRDefault="7EADADF6" w:rsidP="00155D4F">
      <w:pPr>
        <w:pStyle w:val="Bulletpoints"/>
      </w:pPr>
      <w:r>
        <w:t xml:space="preserve">OER machen die Leistung von Lehrenden sichtbar und erreichen </w:t>
      </w:r>
      <w:r w:rsidR="00791691">
        <w:t xml:space="preserve">damit tendenziell </w:t>
      </w:r>
      <w:r>
        <w:t>eine größere Zielgruppe.</w:t>
      </w:r>
      <w:r w:rsidR="00911AC9">
        <w:rPr>
          <w:rStyle w:val="Endnotenzeichen"/>
        </w:rPr>
        <w:endnoteReference w:id="5"/>
      </w:r>
    </w:p>
    <w:p w14:paraId="59B29AA6" w14:textId="2329B4AB" w:rsidR="004E1971" w:rsidRPr="006F7FDD" w:rsidRDefault="004E1971" w:rsidP="00155D4F">
      <w:pPr>
        <w:pStyle w:val="Bulletpoints"/>
      </w:pPr>
      <w:r>
        <w:t>Aus diesen Gründen steht auch dieses Dokument unter einer CC-BY-4.0-Lizenz.</w:t>
      </w:r>
    </w:p>
    <w:p w14:paraId="632742CE" w14:textId="77777777" w:rsidR="00836428" w:rsidRDefault="00836428" w:rsidP="00155D4F"/>
    <w:p w14:paraId="1E79E0C9" w14:textId="77777777" w:rsidR="00A0401D" w:rsidRDefault="00A0401D" w:rsidP="00874C05">
      <w:pPr>
        <w:pStyle w:val="berschrift1"/>
      </w:pPr>
      <w:bookmarkStart w:id="3" w:name="_Toc31371223"/>
      <w:bookmarkStart w:id="4" w:name="_Toc67297345"/>
      <w:r>
        <w:t>Rolle der Lehrperson</w:t>
      </w:r>
      <w:bookmarkEnd w:id="3"/>
      <w:bookmarkEnd w:id="4"/>
    </w:p>
    <w:p w14:paraId="361737FA" w14:textId="757F0315" w:rsidR="00A0401D" w:rsidRDefault="009D6F0E" w:rsidP="3F2189E1">
      <w:r>
        <w:t xml:space="preserve">Bei </w:t>
      </w:r>
      <w:r w:rsidR="4150C2D6">
        <w:t xml:space="preserve">der Verwendung und Schaffung von </w:t>
      </w:r>
      <w:r>
        <w:t>OER und insbesondere CC-Lizenzen n</w:t>
      </w:r>
      <w:r w:rsidR="3EA71193">
        <w:t>ehmen</w:t>
      </w:r>
      <w:r>
        <w:t xml:space="preserve"> Lehrpersonen </w:t>
      </w:r>
      <w:r w:rsidR="00726876">
        <w:t xml:space="preserve">(LP) </w:t>
      </w:r>
      <w:r>
        <w:t>zwei Rollen</w:t>
      </w:r>
      <w:r w:rsidR="6AC5E6EC">
        <w:t xml:space="preserve"> ein:</w:t>
      </w:r>
    </w:p>
    <w:p w14:paraId="433FF2B7" w14:textId="1C3A5113" w:rsidR="00A0401D" w:rsidRDefault="00726876" w:rsidP="00726876">
      <w:pPr>
        <w:pStyle w:val="Bulletpoints"/>
      </w:pPr>
      <w:r>
        <w:rPr>
          <w:rStyle w:val="BulletpointsZchn"/>
        </w:rPr>
        <w:t>LP</w:t>
      </w:r>
      <w:r w:rsidR="009D6F0E" w:rsidRPr="00726876">
        <w:rPr>
          <w:rStyle w:val="BulletpointsZchn"/>
        </w:rPr>
        <w:t xml:space="preserve"> </w:t>
      </w:r>
      <w:r w:rsidR="7425AD64" w:rsidRPr="00726876">
        <w:rPr>
          <w:rStyle w:val="BulletpointsZchn"/>
        </w:rPr>
        <w:t>können</w:t>
      </w:r>
      <w:r w:rsidR="009D6F0E" w:rsidRPr="00726876">
        <w:rPr>
          <w:rStyle w:val="BulletpointsZchn"/>
        </w:rPr>
        <w:t xml:space="preserve"> bestehende </w:t>
      </w:r>
      <w:r w:rsidR="0067DEB4" w:rsidRPr="00726876">
        <w:rPr>
          <w:rStyle w:val="BulletpointsZchn"/>
        </w:rPr>
        <w:t xml:space="preserve">freie </w:t>
      </w:r>
      <w:r w:rsidR="009D6F0E" w:rsidRPr="00726876">
        <w:rPr>
          <w:rStyle w:val="BulletpointsZchn"/>
        </w:rPr>
        <w:t>Ressourcen</w:t>
      </w:r>
      <w:r w:rsidR="37743088" w:rsidRPr="00726876">
        <w:rPr>
          <w:rStyle w:val="BulletpointsZchn"/>
        </w:rPr>
        <w:t xml:space="preserve"> </w:t>
      </w:r>
      <w:r w:rsidR="346F279A" w:rsidRPr="00726876">
        <w:rPr>
          <w:rStyle w:val="BulletpointsZchn"/>
        </w:rPr>
        <w:t>nutze</w:t>
      </w:r>
      <w:r w:rsidR="3C02AD0D" w:rsidRPr="00726876">
        <w:rPr>
          <w:rStyle w:val="BulletpointsZchn"/>
        </w:rPr>
        <w:t>n und damit die</w:t>
      </w:r>
      <w:r w:rsidR="00A04BED" w:rsidRPr="00726876">
        <w:rPr>
          <w:rStyle w:val="BulletpointsZchn"/>
        </w:rPr>
        <w:t xml:space="preserve"> </w:t>
      </w:r>
      <w:r w:rsidR="00E97A74">
        <w:rPr>
          <w:rStyle w:val="BulletpointsZchn"/>
        </w:rPr>
        <w:t>eigenen Lehrmaterialien</w:t>
      </w:r>
      <w:r w:rsidR="7F7535E8" w:rsidRPr="00726876">
        <w:rPr>
          <w:rStyle w:val="BulletpointsZchn"/>
        </w:rPr>
        <w:t xml:space="preserve"> und </w:t>
      </w:r>
      <w:r w:rsidR="00E97A74">
        <w:rPr>
          <w:rStyle w:val="BulletpointsZchn"/>
        </w:rPr>
        <w:t>den</w:t>
      </w:r>
      <w:r w:rsidR="7F7535E8" w:rsidRPr="00726876">
        <w:rPr>
          <w:rStyle w:val="BulletpointsZchn"/>
        </w:rPr>
        <w:t xml:space="preserve"> eigenen Unterricht</w:t>
      </w:r>
      <w:r w:rsidR="32CCDF97" w:rsidRPr="00726876">
        <w:rPr>
          <w:rStyle w:val="BulletpointsZchn"/>
        </w:rPr>
        <w:t xml:space="preserve"> </w:t>
      </w:r>
      <w:r w:rsidR="00E97A74">
        <w:rPr>
          <w:rStyle w:val="BulletpointsZchn"/>
        </w:rPr>
        <w:t>anreichern</w:t>
      </w:r>
      <w:r w:rsidR="3BCC8D36" w:rsidRPr="00726876">
        <w:rPr>
          <w:rStyle w:val="BulletpointsZchn"/>
        </w:rPr>
        <w:t>.</w:t>
      </w:r>
      <w:r w:rsidR="0AD88815" w:rsidRPr="00726876">
        <w:rPr>
          <w:rStyle w:val="BulletpointsZchn"/>
        </w:rPr>
        <w:t xml:space="preserve"> </w:t>
      </w:r>
      <w:r w:rsidR="33F57CD7" w:rsidRPr="00726876">
        <w:rPr>
          <w:rStyle w:val="BulletpointsZchn"/>
        </w:rPr>
        <w:t>Nach dem Motto “</w:t>
      </w:r>
      <w:r>
        <w:rPr>
          <w:rStyle w:val="BulletpointsZchn"/>
        </w:rPr>
        <w:t>freie Bildung</w:t>
      </w:r>
      <w:r w:rsidR="33F57CD7" w:rsidRPr="00726876">
        <w:rPr>
          <w:rStyle w:val="BulletpointsZchn"/>
        </w:rPr>
        <w:t xml:space="preserve">” stehen </w:t>
      </w:r>
      <w:r>
        <w:rPr>
          <w:rStyle w:val="BulletpointsZchn"/>
        </w:rPr>
        <w:t>LP</w:t>
      </w:r>
      <w:r w:rsidR="33F57CD7" w:rsidRPr="00726876">
        <w:rPr>
          <w:rStyle w:val="BulletpointsZchn"/>
        </w:rPr>
        <w:t xml:space="preserve"> zahlreiche, qualitativ hochwertige freie Bildungsressourcen für die eigene Lehre zur Verfügung</w:t>
      </w:r>
      <w:r w:rsidR="33F57CD7">
        <w:t xml:space="preserve">. </w:t>
      </w:r>
    </w:p>
    <w:p w14:paraId="560B47C7" w14:textId="5DBFE280" w:rsidR="00B65545" w:rsidRPr="005B68B8" w:rsidRDefault="00726876" w:rsidP="00A36F91">
      <w:pPr>
        <w:pStyle w:val="Bulletpoints"/>
        <w:widowControl/>
        <w:spacing w:before="0" w:after="160" w:line="259" w:lineRule="auto"/>
        <w:rPr>
          <w:rFonts w:eastAsia="Segoe UI Light"/>
          <w:b/>
          <w:bCs/>
          <w:color w:val="523D91"/>
          <w:sz w:val="28"/>
          <w:szCs w:val="25"/>
        </w:rPr>
      </w:pPr>
      <w:r>
        <w:t>LP</w:t>
      </w:r>
      <w:r w:rsidR="0E07591D">
        <w:t xml:space="preserve"> </w:t>
      </w:r>
      <w:r w:rsidR="29400D58">
        <w:t xml:space="preserve">können </w:t>
      </w:r>
      <w:r w:rsidR="00E97A74">
        <w:t xml:space="preserve">durch entsprechende Lizensierungen ihrer Lehrmaterialien </w:t>
      </w:r>
      <w:r w:rsidR="69D6DA71">
        <w:t>zu</w:t>
      </w:r>
      <w:r w:rsidR="00A04BED">
        <w:t xml:space="preserve"> Ersteller*innen </w:t>
      </w:r>
      <w:r w:rsidR="18B9A7D4">
        <w:t>neuer OER</w:t>
      </w:r>
      <w:r w:rsidR="00A04BED">
        <w:t xml:space="preserve"> </w:t>
      </w:r>
      <w:r w:rsidR="62A5F290">
        <w:t>werden</w:t>
      </w:r>
      <w:r w:rsidR="3F42AFD2">
        <w:t xml:space="preserve"> und damit die Sichtbarkeit der eigenen Lehrleistung erhöhen. </w:t>
      </w:r>
      <w:r w:rsidR="00DF0397">
        <w:t xml:space="preserve">Neue </w:t>
      </w:r>
      <w:r w:rsidR="00CD0F56">
        <w:t xml:space="preserve">OER </w:t>
      </w:r>
      <w:r w:rsidR="366E5B16">
        <w:t>könne</w:t>
      </w:r>
      <w:r w:rsidR="15EFEBF3">
        <w:t>n</w:t>
      </w:r>
      <w:r w:rsidR="366E5B16">
        <w:t xml:space="preserve"> von </w:t>
      </w:r>
      <w:r>
        <w:t>LP</w:t>
      </w:r>
      <w:r w:rsidR="395E5696">
        <w:t xml:space="preserve"> eigenständig</w:t>
      </w:r>
      <w:r w:rsidR="366E5B16">
        <w:t xml:space="preserve"> oder </w:t>
      </w:r>
      <w:r w:rsidR="687516FB">
        <w:t xml:space="preserve">gemeinsam mit </w:t>
      </w:r>
      <w:r>
        <w:t>den Teilnehmer*innen (TN)</w:t>
      </w:r>
      <w:r w:rsidR="716791A7">
        <w:t xml:space="preserve"> erstellt werden. Bei gemeinsam erstellten Materialien übernehmen </w:t>
      </w:r>
      <w:r>
        <w:t>LP</w:t>
      </w:r>
      <w:r w:rsidR="716791A7">
        <w:t xml:space="preserve"> die </w:t>
      </w:r>
      <w:r w:rsidR="76D67B18">
        <w:t>Rolle des Coaches</w:t>
      </w:r>
      <w:r w:rsidR="1E8FB630">
        <w:t xml:space="preserve">. Neben der </w:t>
      </w:r>
      <w:r w:rsidR="5AFB6788">
        <w:t>individuellen</w:t>
      </w:r>
      <w:r w:rsidR="77660E24">
        <w:t xml:space="preserve"> Komp</w:t>
      </w:r>
      <w:r w:rsidR="29C1F8B0">
        <w:t>e</w:t>
      </w:r>
      <w:r w:rsidR="77660E24">
        <w:t xml:space="preserve">tenzentwicklung </w:t>
      </w:r>
      <w:r>
        <w:t>der TN</w:t>
      </w:r>
      <w:r w:rsidR="4C126873">
        <w:t xml:space="preserve"> förder</w:t>
      </w:r>
      <w:r w:rsidR="2F4BEB84">
        <w:t>t die LP</w:t>
      </w:r>
      <w:r w:rsidR="4C126873">
        <w:t xml:space="preserve"> damit offenes Lernen und </w:t>
      </w:r>
      <w:r w:rsidR="695FF581">
        <w:t>die Schaffung freier und nachhaltiger Bildungsressourcen.</w:t>
      </w:r>
      <w:r w:rsidR="005B68B8">
        <w:t xml:space="preserve"> </w:t>
      </w:r>
      <w:r w:rsidR="005B68B8">
        <w:br/>
      </w:r>
    </w:p>
    <w:p w14:paraId="6B7721B2" w14:textId="64316562" w:rsidR="00A0401D" w:rsidRDefault="009D6F0E" w:rsidP="00874C05">
      <w:pPr>
        <w:pStyle w:val="berschrift1"/>
      </w:pPr>
      <w:bookmarkStart w:id="5" w:name="_Toc67297346"/>
      <w:r>
        <w:t>Grundlagen</w:t>
      </w:r>
      <w:bookmarkEnd w:id="5"/>
    </w:p>
    <w:p w14:paraId="10FB78D0" w14:textId="68AA4C8C" w:rsidR="00F70B34" w:rsidRDefault="00F70B34" w:rsidP="00155D4F">
      <w:r>
        <w:t>In der UNESCO-Empfehlung zu Open Educational Resources werden die folgenden Punkte zur Begriffsbestimmung festgehalten:</w:t>
      </w:r>
      <w:r>
        <w:rPr>
          <w:rStyle w:val="Endnotenzeichen"/>
        </w:rPr>
        <w:endnoteReference w:id="6"/>
      </w:r>
    </w:p>
    <w:p w14:paraId="53B91566" w14:textId="77777777" w:rsidR="00F70B34" w:rsidRPr="00F70B34" w:rsidRDefault="00F70B34" w:rsidP="00155D4F">
      <w:pPr>
        <w:rPr>
          <w:i/>
        </w:rPr>
      </w:pPr>
      <w:r w:rsidRPr="00F70B34">
        <w:rPr>
          <w:i/>
        </w:rPr>
        <w:lastRenderedPageBreak/>
        <w:t>1. Open Educational Resources (OER) sind Lern-, Lehr- und Forschungsmaterialien, in jedem Format und Medium, die gemeinfrei sind oder urheberrechtlich geschützt und unter einer offenen Lizenz veröffentlicht sind, wodurch kostenloser Zugang, Weiterverwendung, Nutzung zu beliebigen Zwecken, Bearbeitung und Weiterverbreitung durch Andere erlaubt wird.</w:t>
      </w:r>
    </w:p>
    <w:p w14:paraId="0E50445F" w14:textId="128EF977" w:rsidR="00F70B34" w:rsidRPr="00F70B34" w:rsidRDefault="00F70B34" w:rsidP="00155D4F">
      <w:pPr>
        <w:rPr>
          <w:i/>
        </w:rPr>
      </w:pPr>
      <w:r w:rsidRPr="00F70B34">
        <w:rPr>
          <w:i/>
        </w:rPr>
        <w:t>2. Eine offene Lizenz respektiert die geistigen Eigentumsrechte des Inhabers der Urheberrechte und gewährt der Öffentlichkeit das Recht auf Zugang, Weiterverwendung, Nutzung zu beliebigen Zwecken, Bearbeitung und Weiterverbreitung von Bildungsmaterialien.</w:t>
      </w:r>
    </w:p>
    <w:p w14:paraId="5D1F40E6" w14:textId="77777777" w:rsidR="00F70B34" w:rsidRDefault="00F70B34" w:rsidP="00155D4F"/>
    <w:p w14:paraId="49AD3873" w14:textId="1A6A49B8" w:rsidR="00653F1F" w:rsidRDefault="00F70B34" w:rsidP="00155D4F">
      <w:r>
        <w:t xml:space="preserve">Damit unterscheiden sich OER grundlegend vom im </w:t>
      </w:r>
      <w:r w:rsidR="00946556">
        <w:t xml:space="preserve">österreichischen Urheberrecht </w:t>
      </w:r>
      <w:r>
        <w:t xml:space="preserve">geltenden Grundsatz </w:t>
      </w:r>
      <w:r w:rsidR="00946556">
        <w:t>„Alles, was nicht explizit erlaubt ist, ist verboten“.</w:t>
      </w:r>
      <w:r w:rsidR="009409F6">
        <w:rPr>
          <w:rStyle w:val="Endnotenzeichen"/>
        </w:rPr>
        <w:endnoteReference w:id="7"/>
      </w:r>
      <w:r w:rsidR="009409F6">
        <w:t xml:space="preserve"> </w:t>
      </w:r>
      <w:r>
        <w:t>Laut Urheberrecht</w:t>
      </w:r>
      <w:r w:rsidR="00653F1F">
        <w:t xml:space="preserve"> muss für jegliche Nutzung das Einverständnis der Urheber*innen </w:t>
      </w:r>
      <w:r w:rsidR="00166596">
        <w:t>eingeholt werden</w:t>
      </w:r>
      <w:r w:rsidR="00653F1F">
        <w:t xml:space="preserve">. Einige wenige Ausnahmen, wie die Vervielfältigung für den privaten Gebraucht oder das Zitatrecht (im Rahmen der freien Werknutzung) erlauben die teilweise Verwendung unter bestimmten Bedingungen. Auch in der Lehre dürfen Werke (aber keine speziellen Lehrwerke!) unter Umständen einem abgegrenzten Kreis an Teilnehmer*innen (TN) zur Verfügung gestellt werden, wenn ein direkter Bezug zum Lehrinhalt gegeben ist. Da die Gegebenheit dieser Bedingungen von Jurist*innen unterschiedlich eingeschätzt wird, ist die </w:t>
      </w:r>
      <w:r w:rsidR="00653F1F" w:rsidRPr="1F4C8C0C">
        <w:rPr>
          <w:b/>
          <w:bCs/>
        </w:rPr>
        <w:t>Verwendung von urheberrechtlich geschützten Werken immer mit einem Risiko verbunden</w:t>
      </w:r>
      <w:r w:rsidR="00653F1F">
        <w:t xml:space="preserve"> und kann hohe Strafen nach sich ziehen. Deshalb empfiehlt sich</w:t>
      </w:r>
      <w:r w:rsidR="47F7E194" w:rsidRPr="00F70B34">
        <w:t>,</w:t>
      </w:r>
      <w:r w:rsidR="00653F1F" w:rsidRPr="00F70B34">
        <w:t xml:space="preserve"> </w:t>
      </w:r>
      <w:r w:rsidR="00653F1F" w:rsidRPr="00F70B34">
        <w:rPr>
          <w:rFonts w:eastAsiaTheme="minorEastAsia"/>
          <w:bCs/>
        </w:rPr>
        <w:t xml:space="preserve">wenn </w:t>
      </w:r>
      <w:r w:rsidR="008A5BA1" w:rsidRPr="00F70B34">
        <w:rPr>
          <w:rFonts w:eastAsiaTheme="minorEastAsia"/>
          <w:bCs/>
        </w:rPr>
        <w:t>m</w:t>
      </w:r>
      <w:r w:rsidR="00653F1F" w:rsidRPr="00F70B34">
        <w:rPr>
          <w:rFonts w:eastAsiaTheme="minorEastAsia"/>
          <w:bCs/>
        </w:rPr>
        <w:t>öglich</w:t>
      </w:r>
      <w:r w:rsidR="00AD214C" w:rsidRPr="00F70B34">
        <w:rPr>
          <w:rFonts w:eastAsiaTheme="minorEastAsia"/>
          <w:bCs/>
        </w:rPr>
        <w:t>,</w:t>
      </w:r>
      <w:r w:rsidR="00653F1F" w:rsidRPr="1F4C8C0C">
        <w:rPr>
          <w:rFonts w:eastAsiaTheme="minorEastAsia"/>
          <w:b/>
          <w:bCs/>
        </w:rPr>
        <w:t xml:space="preserve"> die Verwendung von Open Educational Resources (OER</w:t>
      </w:r>
      <w:r w:rsidR="00653F1F" w:rsidRPr="1F4C8C0C">
        <w:rPr>
          <w:b/>
          <w:bCs/>
        </w:rPr>
        <w:t>)</w:t>
      </w:r>
      <w:r w:rsidR="00D35864">
        <w:rPr>
          <w:bCs/>
        </w:rPr>
        <w:t>, also freien Bildungsressourcen</w:t>
      </w:r>
      <w:r w:rsidR="00653F1F">
        <w:t>. Wenn diese unter Creative Commons lizensiert sind, lautet ihr Grundsatz nämlich genau umgekehrt: „Es ist alles erlaubt, was nicht explizit verboten ist“.</w:t>
      </w:r>
      <w:r w:rsidR="00653F1F">
        <w:rPr>
          <w:rStyle w:val="Endnotenzeichen"/>
        </w:rPr>
        <w:endnoteReference w:id="8"/>
      </w:r>
    </w:p>
    <w:p w14:paraId="4EE01D27" w14:textId="77777777" w:rsidR="00A0401D" w:rsidRDefault="00A0401D" w:rsidP="00155D4F"/>
    <w:p w14:paraId="06CB3158" w14:textId="4A066A2A" w:rsidR="00A0401D" w:rsidRPr="006F7FDD" w:rsidRDefault="00AE257C" w:rsidP="006C1A63">
      <w:pPr>
        <w:pStyle w:val="berschrift2"/>
      </w:pPr>
      <w:bookmarkStart w:id="6" w:name="_Toc67297347"/>
      <w:r>
        <w:t>Kriterien</w:t>
      </w:r>
      <w:bookmarkEnd w:id="6"/>
    </w:p>
    <w:p w14:paraId="3A546852" w14:textId="6163105C" w:rsidR="005B68B8" w:rsidRDefault="00D35864" w:rsidP="00155D4F">
      <w:r>
        <w:t>„Echte“ OER bieten</w:t>
      </w:r>
      <w:r w:rsidR="00AE257C">
        <w:t xml:space="preserve"> den Nutzer*innen laut der Charakterisierung von Wiley (2014, übersetzt von Muuß-Merholz 2015) folgende Freiheiten</w:t>
      </w:r>
      <w:r w:rsidR="00A731BB">
        <w:rPr>
          <w:rStyle w:val="Endnotenzeichen"/>
        </w:rPr>
        <w:endnoteReference w:id="9"/>
      </w:r>
      <w:r w:rsidR="00AE257C">
        <w:t>:</w:t>
      </w:r>
      <w:r w:rsidR="005B68B8">
        <w:t xml:space="preserve"> </w:t>
      </w:r>
      <w:r w:rsidR="005B68B8">
        <w:br/>
      </w:r>
    </w:p>
    <w:p w14:paraId="79E46EEE" w14:textId="56D63BC1" w:rsidR="00AE257C" w:rsidRDefault="3F6DCE9A" w:rsidP="00AE257C">
      <w:pPr>
        <w:pStyle w:val="Bulletpoints"/>
      </w:pPr>
      <w:r w:rsidRPr="1F4C8C0C">
        <w:rPr>
          <w:b/>
          <w:bCs/>
        </w:rPr>
        <w:t>Verwahren und Vervielfältigen</w:t>
      </w:r>
      <w:r>
        <w:t xml:space="preserve"> (Retain): das Recht, Kopien zu erstellen und zu besitzen</w:t>
      </w:r>
    </w:p>
    <w:p w14:paraId="4D4B4F24" w14:textId="08829276" w:rsidR="00AE257C" w:rsidRDefault="3F6DCE9A" w:rsidP="00AE257C">
      <w:pPr>
        <w:pStyle w:val="Bulletpoints"/>
      </w:pPr>
      <w:r w:rsidRPr="1F4C8C0C">
        <w:rPr>
          <w:b/>
          <w:bCs/>
        </w:rPr>
        <w:t>Verwenden</w:t>
      </w:r>
      <w:r>
        <w:t xml:space="preserve"> (Reuse): das Recht, Inhalte weiterzuverwenden (z.B. in einer Lehrveranstaltung oder auf einer Website)</w:t>
      </w:r>
    </w:p>
    <w:p w14:paraId="74D97E94" w14:textId="49918143" w:rsidR="00AE257C" w:rsidRDefault="3F6DCE9A" w:rsidP="00AE257C">
      <w:pPr>
        <w:pStyle w:val="Bulletpoints"/>
      </w:pPr>
      <w:r w:rsidRPr="1F4C8C0C">
        <w:rPr>
          <w:b/>
          <w:bCs/>
        </w:rPr>
        <w:lastRenderedPageBreak/>
        <w:t>Verarbeiten</w:t>
      </w:r>
      <w:r>
        <w:t xml:space="preserve"> (Revise): das Recht, Inhalte anzupassen und zu bearbeiten</w:t>
      </w:r>
    </w:p>
    <w:p w14:paraId="6F3645DF" w14:textId="43E0445A" w:rsidR="00AE257C" w:rsidRDefault="3F6DCE9A" w:rsidP="00AE257C">
      <w:pPr>
        <w:pStyle w:val="Bulletpoints"/>
      </w:pPr>
      <w:r w:rsidRPr="1F4C8C0C">
        <w:rPr>
          <w:b/>
          <w:bCs/>
        </w:rPr>
        <w:t>Vermischen</w:t>
      </w:r>
      <w:r>
        <w:t xml:space="preserve"> (Remix): das Recht, Inhalte miteinander zu kombinieren, um etwas Neues zu schaffen </w:t>
      </w:r>
    </w:p>
    <w:p w14:paraId="52AEE14B" w14:textId="45DCBC44" w:rsidR="00AE257C" w:rsidRDefault="3F6DCE9A" w:rsidP="00AE257C">
      <w:pPr>
        <w:pStyle w:val="Bulletpoints"/>
      </w:pPr>
      <w:r w:rsidRPr="1F4C8C0C">
        <w:rPr>
          <w:b/>
          <w:bCs/>
        </w:rPr>
        <w:t>Verbreiten</w:t>
      </w:r>
      <w:r>
        <w:t xml:space="preserve"> (Redistribute): das Recht, Kopien des Originalinhalts bzw. der eigenen Bearbeitungen mit anderen zu teilen.</w:t>
      </w:r>
    </w:p>
    <w:p w14:paraId="402F54E5" w14:textId="3A4B60A7" w:rsidR="00AC2F96" w:rsidRDefault="00AC2F96" w:rsidP="00AC2F96">
      <w:r>
        <w:t xml:space="preserve">Sind diese fünf Charakteristika gegeben, </w:t>
      </w:r>
      <w:r w:rsidR="00D35864">
        <w:t xml:space="preserve">erlauben die OER </w:t>
      </w:r>
      <w:r>
        <w:t>die größtmögliche Freiheit in der Nutzung. Somit eigne</w:t>
      </w:r>
      <w:r w:rsidR="00D35864">
        <w:t xml:space="preserve">n </w:t>
      </w:r>
      <w:r>
        <w:t xml:space="preserve">sie sich dazu, mit anderen OER kombiniert und an die Bedürfnisse der Lehre angepasst zu werden. Die entstandenen Ressourcen können dann problemlos online zur Verfügung gestellt und von den TN weitergenutzt werden. </w:t>
      </w:r>
    </w:p>
    <w:p w14:paraId="394D1E8C" w14:textId="2A2FFF9B" w:rsidR="00AC2F96" w:rsidRDefault="00AC2F96" w:rsidP="00AC2F96">
      <w:r>
        <w:t xml:space="preserve">Allerdings erlauben nicht alle OER die vollständig freie Nutzung. Manche schränken bspw. die Rechte zur Bearbeitung und Weiterverarbeitung ein, andere jene zur kommerziellen Nutzung. </w:t>
      </w:r>
      <w:r w:rsidR="00D35864">
        <w:t xml:space="preserve">Die Art der Nutzung von OER wird durch das Creative-Commons-Lizenzsystem geregelt. </w:t>
      </w:r>
    </w:p>
    <w:p w14:paraId="34F8FF8D" w14:textId="77777777" w:rsidR="00A0401D" w:rsidRDefault="00A0401D" w:rsidP="00155D4F"/>
    <w:p w14:paraId="4F70887B" w14:textId="56FDDCB2" w:rsidR="00A0401D" w:rsidRDefault="00946556" w:rsidP="006C1A63">
      <w:pPr>
        <w:pStyle w:val="berschrift2"/>
      </w:pPr>
      <w:bookmarkStart w:id="7" w:name="_Toc67297348"/>
      <w:r>
        <w:t>CC-Lizenzen</w:t>
      </w:r>
      <w:bookmarkEnd w:id="7"/>
    </w:p>
    <w:p w14:paraId="674FDC86" w14:textId="35632067" w:rsidR="005B68B8" w:rsidRDefault="00A731BB" w:rsidP="005B68B8">
      <w:r>
        <w:t>Creative-Commons-Lizenzen (abgekürzt mit CC) sind die am häufigsten verwendeten Lizenzen für die freie Nutzung von Werken. Sie werden von der gemeinnützigen Organisation Creative Commons gemeinsam mit nationalen und internationalen Lizenzbedingungen zur Verfügung gestellt. Bei der Recherche nach Lizenzen ist es wichtig, zwischen den Kurzfassungen für Laien, die die Grundzüge der internationalen Fassungen erklär</w:t>
      </w:r>
      <w:r w:rsidR="00AC2F96">
        <w:t>en</w:t>
      </w:r>
      <w:r>
        <w:t>, und den Langfassungen für Jurist*innen, die bspw. in Österreich an das nationale Urheberrecht angepasst sind, zu unterscheiden.</w:t>
      </w:r>
      <w:r w:rsidR="00AC2F96">
        <w:t xml:space="preserve"> Letztere bilden die Rechtsgrundlage für die Verwendung und sollten deshalb </w:t>
      </w:r>
      <w:r w:rsidR="00693230">
        <w:t xml:space="preserve">vor allem </w:t>
      </w:r>
      <w:r w:rsidR="006271F6">
        <w:t>bei der</w:t>
      </w:r>
      <w:r w:rsidR="00693230">
        <w:t xml:space="preserve"> erstmaligen Verwendung einer Lizenz oder im Zweifel konsultiert werden.</w:t>
      </w:r>
      <w:r w:rsidR="0003248F">
        <w:t xml:space="preserve"> </w:t>
      </w:r>
    </w:p>
    <w:p w14:paraId="2B30C2BB" w14:textId="54AC0BDC" w:rsidR="00A0401D" w:rsidRDefault="0003248F" w:rsidP="00155D4F">
      <w:r>
        <w:t>Die folgenden CC-Lizenzen stehen zur Verfügung: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224"/>
      </w:tblGrid>
      <w:tr w:rsidR="003616F0" w14:paraId="53D3FFB0" w14:textId="77777777" w:rsidTr="0A905FB2">
        <w:tc>
          <w:tcPr>
            <w:tcW w:w="1986" w:type="dxa"/>
          </w:tcPr>
          <w:p w14:paraId="5389EE6F" w14:textId="71FDE7F5" w:rsidR="003616F0" w:rsidRDefault="003616F0" w:rsidP="00155D4F">
            <w:r>
              <w:rPr>
                <w:noProof/>
              </w:rPr>
              <w:drawing>
                <wp:inline distT="0" distB="0" distL="0" distR="0" wp14:anchorId="6F31C181" wp14:editId="5CA30CF9">
                  <wp:extent cx="1121410" cy="393065"/>
                  <wp:effectExtent l="0" t="0" r="2540" b="6985"/>
                  <wp:docPr id="11" name="Picture 11"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1121410" cy="393065"/>
                          </a:xfrm>
                          <a:prstGeom prst="rect">
                            <a:avLst/>
                          </a:prstGeom>
                        </pic:spPr>
                      </pic:pic>
                    </a:graphicData>
                  </a:graphic>
                </wp:inline>
              </w:drawing>
            </w:r>
          </w:p>
        </w:tc>
        <w:tc>
          <w:tcPr>
            <w:tcW w:w="6224" w:type="dxa"/>
          </w:tcPr>
          <w:p w14:paraId="030D36FE" w14:textId="77777777" w:rsidR="003616F0" w:rsidRPr="003616F0" w:rsidRDefault="003616F0" w:rsidP="00155D4F">
            <w:pPr>
              <w:rPr>
                <w:b/>
              </w:rPr>
            </w:pPr>
            <w:r w:rsidRPr="003616F0">
              <w:rPr>
                <w:b/>
              </w:rPr>
              <w:t>CC BY</w:t>
            </w:r>
          </w:p>
          <w:p w14:paraId="6ADFC7F6" w14:textId="23963D5C" w:rsidR="003616F0" w:rsidRDefault="003616F0" w:rsidP="00155D4F">
            <w:r>
              <w:t>Diese Lizenz erlaubt jegliche Verwendungszwecke (Verbreitung</w:t>
            </w:r>
            <w:r w:rsidR="00FC23C9">
              <w:t xml:space="preserve"> in verschiedenen Medien zu verschiedenen Zwecken</w:t>
            </w:r>
            <w:r>
              <w:t>, Bearbeitung, Remix, kommerzielle Nutzung, Verwendung einer neuen Lizenz für Bearbeitungen). Sie erfordert die Namensnennung der Urheber*innen</w:t>
            </w:r>
            <w:r w:rsidR="00FC23C9">
              <w:t xml:space="preserve"> (BY)</w:t>
            </w:r>
            <w:r>
              <w:t xml:space="preserve">. </w:t>
            </w:r>
          </w:p>
          <w:p w14:paraId="6D8CF65B" w14:textId="68B57BE8" w:rsidR="003616F0" w:rsidRDefault="003616F0" w:rsidP="00155D4F">
            <w:hyperlink r:id="rId15" w:history="1">
              <w:r w:rsidRPr="003616F0">
                <w:rPr>
                  <w:rStyle w:val="Hyperlink"/>
                </w:rPr>
                <w:t>Lizenz Namensnennung 3.0 Österreich (CC BY 3.0 AT)</w:t>
              </w:r>
            </w:hyperlink>
          </w:p>
        </w:tc>
      </w:tr>
      <w:tr w:rsidR="003616F0" w14:paraId="4FEB6B8D" w14:textId="77777777" w:rsidTr="0A905FB2">
        <w:tc>
          <w:tcPr>
            <w:tcW w:w="1986" w:type="dxa"/>
          </w:tcPr>
          <w:p w14:paraId="100B4531" w14:textId="6F903725" w:rsidR="003616F0" w:rsidRDefault="003616F0" w:rsidP="00155D4F">
            <w:pPr>
              <w:rPr>
                <w:noProof/>
              </w:rPr>
            </w:pPr>
            <w:r>
              <w:rPr>
                <w:noProof/>
              </w:rPr>
              <w:lastRenderedPageBreak/>
              <w:drawing>
                <wp:inline distT="0" distB="0" distL="0" distR="0" wp14:anchorId="6669CC64" wp14:editId="7C8A5619">
                  <wp:extent cx="1114425" cy="393065"/>
                  <wp:effectExtent l="0" t="0" r="9525" b="6985"/>
                  <wp:docPr id="12" name="Picture 1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4425" cy="393065"/>
                          </a:xfrm>
                          <a:prstGeom prst="rect">
                            <a:avLst/>
                          </a:prstGeom>
                        </pic:spPr>
                      </pic:pic>
                    </a:graphicData>
                  </a:graphic>
                </wp:inline>
              </w:drawing>
            </w:r>
          </w:p>
        </w:tc>
        <w:tc>
          <w:tcPr>
            <w:tcW w:w="6224" w:type="dxa"/>
          </w:tcPr>
          <w:p w14:paraId="5CB3B8DA" w14:textId="77777777" w:rsidR="003616F0" w:rsidRPr="00AB2B2F" w:rsidRDefault="003616F0" w:rsidP="00155D4F">
            <w:pPr>
              <w:rPr>
                <w:b/>
              </w:rPr>
            </w:pPr>
            <w:r w:rsidRPr="00AB2B2F">
              <w:rPr>
                <w:b/>
              </w:rPr>
              <w:t>CC BY-SA</w:t>
            </w:r>
          </w:p>
          <w:p w14:paraId="2A006998" w14:textId="50DB9AB3" w:rsidR="003616F0" w:rsidRDefault="00AB2B2F" w:rsidP="00155D4F">
            <w:r>
              <w:t>Diese Lizenz erlaubt ebenso die freie Verwendung, Verbreitung, Bearbeitung und Vermischung der Ressource, allerdings unter zwei Bedingungen: Neben der Namens</w:t>
            </w:r>
            <w:r w:rsidR="0080621E">
              <w:t>-</w:t>
            </w:r>
            <w:r>
              <w:t>nennung (BY) muss das Material mit derselben Lizenz versehen werden (SA – share alike). Dadurch wird sicher</w:t>
            </w:r>
            <w:r w:rsidR="0080621E">
              <w:t>-</w:t>
            </w:r>
            <w:r>
              <w:t xml:space="preserve">gestellt, dass die Inhalte weiterhin frei zugänglich bleiben und nicht unter </w:t>
            </w:r>
            <w:r w:rsidR="00D35864">
              <w:t xml:space="preserve">restriktivere </w:t>
            </w:r>
            <w:r>
              <w:t>Lizenzen gestellt werden.</w:t>
            </w:r>
          </w:p>
          <w:p w14:paraId="1B6A166F" w14:textId="388BBD7C" w:rsidR="00AB2B2F" w:rsidRDefault="00AB2B2F" w:rsidP="00155D4F">
            <w:hyperlink r:id="rId17" w:history="1">
              <w:r w:rsidRPr="00AB2B2F">
                <w:rPr>
                  <w:rStyle w:val="Hyperlink"/>
                </w:rPr>
                <w:t>Lizenz Namensnennung – Weitergabe unter gleichen Bedingungen 3.0 Österreich (CC BY-SA 3.0 AT)</w:t>
              </w:r>
            </w:hyperlink>
          </w:p>
        </w:tc>
      </w:tr>
      <w:tr w:rsidR="00AB2B2F" w14:paraId="40BA0366" w14:textId="77777777" w:rsidTr="0A905FB2">
        <w:tc>
          <w:tcPr>
            <w:tcW w:w="1986" w:type="dxa"/>
          </w:tcPr>
          <w:p w14:paraId="1A9AEF7E" w14:textId="5C2943C5" w:rsidR="00AB2B2F" w:rsidRDefault="00AB2B2F" w:rsidP="00155D4F">
            <w:pPr>
              <w:rPr>
                <w:noProof/>
              </w:rPr>
            </w:pPr>
            <w:r>
              <w:rPr>
                <w:noProof/>
              </w:rPr>
              <w:drawing>
                <wp:inline distT="0" distB="0" distL="0" distR="0" wp14:anchorId="775305B0" wp14:editId="6C42366C">
                  <wp:extent cx="1114425" cy="393065"/>
                  <wp:effectExtent l="0" t="0" r="9525" b="6985"/>
                  <wp:docPr id="13" name="Picture 13" descr="https://mirrors.creativecommons.org/presskit/buttons/88x31/png/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4425" cy="393065"/>
                          </a:xfrm>
                          <a:prstGeom prst="rect">
                            <a:avLst/>
                          </a:prstGeom>
                        </pic:spPr>
                      </pic:pic>
                    </a:graphicData>
                  </a:graphic>
                </wp:inline>
              </w:drawing>
            </w:r>
          </w:p>
        </w:tc>
        <w:tc>
          <w:tcPr>
            <w:tcW w:w="6224" w:type="dxa"/>
          </w:tcPr>
          <w:p w14:paraId="1ED51008" w14:textId="77777777" w:rsidR="00AB2B2F" w:rsidRDefault="00AB2B2F" w:rsidP="00155D4F">
            <w:pPr>
              <w:rPr>
                <w:b/>
              </w:rPr>
            </w:pPr>
            <w:r>
              <w:rPr>
                <w:b/>
              </w:rPr>
              <w:t>CC BY-NC</w:t>
            </w:r>
          </w:p>
          <w:p w14:paraId="036CA13C" w14:textId="77F7DCA3" w:rsidR="00AB2B2F" w:rsidRDefault="00AB2B2F" w:rsidP="00155D4F">
            <w:r>
              <w:t>Diese Lizenz erlaubt die freie Verwendung zur Verbreitung, Bearbeitung oder Vermischung, solange die Urheber*innen namentlich genannt werden (BY), allerdings sind kommerzielle Zwecke ausgeschlossen (NC – non-commercial).</w:t>
            </w:r>
          </w:p>
          <w:p w14:paraId="44E282A0" w14:textId="37723782" w:rsidR="005B68B8" w:rsidRPr="00AB2B2F" w:rsidRDefault="00AB2B2F" w:rsidP="005B68B8">
            <w:hyperlink r:id="rId19" w:history="1">
              <w:r w:rsidRPr="00AB2B2F">
                <w:rPr>
                  <w:rStyle w:val="Hyperlink"/>
                </w:rPr>
                <w:t>Lizenz Namensnennung – Nicht kommerziell 3.0 Österreich (CC BY-NC 3.0 AT)</w:t>
              </w:r>
            </w:hyperlink>
          </w:p>
        </w:tc>
      </w:tr>
      <w:tr w:rsidR="00AB2B2F" w14:paraId="5E291467" w14:textId="77777777" w:rsidTr="0A905FB2">
        <w:tc>
          <w:tcPr>
            <w:tcW w:w="1986" w:type="dxa"/>
          </w:tcPr>
          <w:p w14:paraId="0FB56199" w14:textId="357499DA" w:rsidR="00AB2B2F" w:rsidRDefault="00AB2B2F" w:rsidP="00155D4F">
            <w:pPr>
              <w:rPr>
                <w:noProof/>
              </w:rPr>
            </w:pPr>
            <w:r>
              <w:rPr>
                <w:noProof/>
              </w:rPr>
              <w:drawing>
                <wp:inline distT="0" distB="0" distL="0" distR="0" wp14:anchorId="6BBD03DC" wp14:editId="5498A131">
                  <wp:extent cx="1114425" cy="393065"/>
                  <wp:effectExtent l="0" t="0" r="9525" b="6985"/>
                  <wp:docPr id="14" name="Picture 14" descr="https://mirrors.creativecommons.org/presskit/buttons/88x31/png/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14425" cy="393065"/>
                          </a:xfrm>
                          <a:prstGeom prst="rect">
                            <a:avLst/>
                          </a:prstGeom>
                        </pic:spPr>
                      </pic:pic>
                    </a:graphicData>
                  </a:graphic>
                </wp:inline>
              </w:drawing>
            </w:r>
          </w:p>
        </w:tc>
        <w:tc>
          <w:tcPr>
            <w:tcW w:w="6224" w:type="dxa"/>
          </w:tcPr>
          <w:p w14:paraId="53D405B0" w14:textId="77777777" w:rsidR="00AB2B2F" w:rsidRDefault="00AB2B2F" w:rsidP="00155D4F">
            <w:pPr>
              <w:rPr>
                <w:b/>
              </w:rPr>
            </w:pPr>
            <w:r>
              <w:rPr>
                <w:b/>
              </w:rPr>
              <w:t>CC BY-NC-SA</w:t>
            </w:r>
          </w:p>
          <w:p w14:paraId="3E143E9B" w14:textId="77777777" w:rsidR="00AB2B2F" w:rsidRDefault="00AB2B2F" w:rsidP="00155D4F">
            <w:r>
              <w:t>Diese Lizenz erlaubt wie die obige Verbreitung, Bearbeitung und Vermischung zu nicht-kommerziellen Zwecken. Neben der Namensnennung gilt hier ebenfalls wieder das Prinzip share-alike</w:t>
            </w:r>
            <w:r w:rsidR="00FC23C9">
              <w:t>, das neue Produkt muss also mit derselben Lizenz versehen werden.</w:t>
            </w:r>
          </w:p>
          <w:p w14:paraId="3C6DDFA2" w14:textId="3C9521CA" w:rsidR="005B68B8" w:rsidRPr="00AB2B2F" w:rsidRDefault="00FC23C9" w:rsidP="005B68B8">
            <w:hyperlink r:id="rId21" w:history="1">
              <w:r w:rsidRPr="00FC23C9">
                <w:rPr>
                  <w:rStyle w:val="Hyperlink"/>
                </w:rPr>
                <w:t>Lizenz Namensnennung – Nicht-kommerziell – Weitergabe unter gleichen Bedingungen 3.0 Österreich (CC BY-NC-SA 3.0 AT)</w:t>
              </w:r>
            </w:hyperlink>
          </w:p>
        </w:tc>
      </w:tr>
      <w:tr w:rsidR="00FC23C9" w14:paraId="77FF03EC" w14:textId="77777777" w:rsidTr="0A905FB2">
        <w:tc>
          <w:tcPr>
            <w:tcW w:w="1986" w:type="dxa"/>
          </w:tcPr>
          <w:p w14:paraId="0188D2A7" w14:textId="0436EAD3" w:rsidR="00FC23C9" w:rsidRDefault="00FC23C9" w:rsidP="00155D4F">
            <w:pPr>
              <w:rPr>
                <w:noProof/>
              </w:rPr>
            </w:pPr>
            <w:r>
              <w:rPr>
                <w:noProof/>
              </w:rPr>
              <w:drawing>
                <wp:inline distT="0" distB="0" distL="0" distR="0" wp14:anchorId="185DB9C4" wp14:editId="413B875E">
                  <wp:extent cx="1114425" cy="393065"/>
                  <wp:effectExtent l="0" t="0" r="9525" b="6985"/>
                  <wp:docPr id="15" name="Picture 15" descr="https://mirrors.creativecommons.org/presskit/buttons/88x31/png/by-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14425" cy="393065"/>
                          </a:xfrm>
                          <a:prstGeom prst="rect">
                            <a:avLst/>
                          </a:prstGeom>
                        </pic:spPr>
                      </pic:pic>
                    </a:graphicData>
                  </a:graphic>
                </wp:inline>
              </w:drawing>
            </w:r>
          </w:p>
        </w:tc>
        <w:tc>
          <w:tcPr>
            <w:tcW w:w="6224" w:type="dxa"/>
          </w:tcPr>
          <w:p w14:paraId="70AB342F" w14:textId="77777777" w:rsidR="00FC23C9" w:rsidRDefault="00FC23C9" w:rsidP="00155D4F">
            <w:pPr>
              <w:rPr>
                <w:b/>
              </w:rPr>
            </w:pPr>
            <w:r>
              <w:rPr>
                <w:b/>
              </w:rPr>
              <w:t>CC BY-ND</w:t>
            </w:r>
          </w:p>
          <w:p w14:paraId="577F495C" w14:textId="77777777" w:rsidR="00FC23C9" w:rsidRDefault="00FC23C9" w:rsidP="00155D4F">
            <w:r>
              <w:t>Diese Lizenz erlaubt die Verwendung und Verbreitung der Ressource in verschiedenen Medien zu verschiedenen Zwecken, allerdings ist keine Bearbeitung erlaubt (ND – no derivates). Die Namensnennung ist ebenfalls erforderlich.</w:t>
            </w:r>
          </w:p>
          <w:p w14:paraId="79060BC9" w14:textId="30C00AFE" w:rsidR="00FC23C9" w:rsidRPr="00FC23C9" w:rsidRDefault="00FC23C9" w:rsidP="00155D4F">
            <w:hyperlink r:id="rId23" w:history="1">
              <w:r w:rsidRPr="00FC23C9">
                <w:rPr>
                  <w:rStyle w:val="Hyperlink"/>
                </w:rPr>
                <w:t>Lizenz Namensnennung – Keine Bearbeitung 3.0 Österreich (CC BY-ND 3.0 AT)</w:t>
              </w:r>
            </w:hyperlink>
          </w:p>
        </w:tc>
      </w:tr>
      <w:tr w:rsidR="00FC23C9" w14:paraId="11753AE1" w14:textId="77777777" w:rsidTr="0A905FB2">
        <w:tc>
          <w:tcPr>
            <w:tcW w:w="1986" w:type="dxa"/>
          </w:tcPr>
          <w:p w14:paraId="4504B67B" w14:textId="1D7F1492" w:rsidR="00FC23C9" w:rsidRDefault="00FC23C9" w:rsidP="00155D4F">
            <w:pPr>
              <w:rPr>
                <w:noProof/>
              </w:rPr>
            </w:pPr>
            <w:r>
              <w:rPr>
                <w:noProof/>
              </w:rPr>
              <w:lastRenderedPageBreak/>
              <w:drawing>
                <wp:inline distT="0" distB="0" distL="0" distR="0" wp14:anchorId="7CE27380" wp14:editId="0D4CC312">
                  <wp:extent cx="1121410" cy="393065"/>
                  <wp:effectExtent l="0" t="0" r="2540" b="6985"/>
                  <wp:docPr id="16" name="Picture 16" descr="https://mirrors.creativecommons.org/presskit/buttons/88x31/png/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4">
                            <a:extLst>
                              <a:ext uri="{28A0092B-C50C-407E-A947-70E740481C1C}">
                                <a14:useLocalDpi xmlns:a14="http://schemas.microsoft.com/office/drawing/2010/main" val="0"/>
                              </a:ext>
                            </a:extLst>
                          </a:blip>
                          <a:stretch>
                            <a:fillRect/>
                          </a:stretch>
                        </pic:blipFill>
                        <pic:spPr>
                          <a:xfrm>
                            <a:off x="0" y="0"/>
                            <a:ext cx="1121410" cy="393065"/>
                          </a:xfrm>
                          <a:prstGeom prst="rect">
                            <a:avLst/>
                          </a:prstGeom>
                        </pic:spPr>
                      </pic:pic>
                    </a:graphicData>
                  </a:graphic>
                </wp:inline>
              </w:drawing>
            </w:r>
          </w:p>
        </w:tc>
        <w:tc>
          <w:tcPr>
            <w:tcW w:w="6224" w:type="dxa"/>
          </w:tcPr>
          <w:p w14:paraId="3B9DDEBB" w14:textId="77777777" w:rsidR="00FC23C9" w:rsidRDefault="00FC23C9" w:rsidP="00155D4F">
            <w:pPr>
              <w:rPr>
                <w:b/>
              </w:rPr>
            </w:pPr>
            <w:r>
              <w:rPr>
                <w:b/>
              </w:rPr>
              <w:t>CC-BY-NC-ND</w:t>
            </w:r>
          </w:p>
          <w:p w14:paraId="2A10CDE4" w14:textId="3A442A9E" w:rsidR="00FC23C9" w:rsidRDefault="00FC23C9" w:rsidP="00155D4F">
            <w:r>
              <w:t>Diese Lizenz ist die engste der Creative Commons. Sie erlaubt die Verbreitung der Ressource in verschiedenen Medien und unter der Bedingung der Namensnennung (BY), verbietet aber die kommerzielle Nutzung (NC) und die Bearbeitung (ND).</w:t>
            </w:r>
          </w:p>
          <w:p w14:paraId="60D97548" w14:textId="09A5D767" w:rsidR="00FC23C9" w:rsidRPr="00FC23C9" w:rsidRDefault="00FC23C9" w:rsidP="00155D4F">
            <w:hyperlink r:id="rId25" w:history="1">
              <w:r w:rsidRPr="00FC23C9">
                <w:rPr>
                  <w:rStyle w:val="Hyperlink"/>
                </w:rPr>
                <w:t>Lizenz Namensnennung – Nicht-kommerziell – Keine Bearbeitung 3.0 Österreich (CC BY-NC-ND 3.0 AT)</w:t>
              </w:r>
            </w:hyperlink>
          </w:p>
        </w:tc>
      </w:tr>
      <w:tr w:rsidR="00FC23C9" w:rsidRPr="00A47D14" w14:paraId="43EFE2B0" w14:textId="77777777" w:rsidTr="0A905FB2">
        <w:tc>
          <w:tcPr>
            <w:tcW w:w="1986" w:type="dxa"/>
          </w:tcPr>
          <w:p w14:paraId="3FDF5290" w14:textId="09339BFD" w:rsidR="00FC23C9" w:rsidRDefault="00A47D14" w:rsidP="00155D4F">
            <w:pPr>
              <w:rPr>
                <w:noProof/>
              </w:rPr>
            </w:pPr>
            <w:r>
              <w:rPr>
                <w:noProof/>
              </w:rPr>
              <w:drawing>
                <wp:inline distT="0" distB="0" distL="0" distR="0" wp14:anchorId="61C2B4DC" wp14:editId="59DB929C">
                  <wp:extent cx="1107440" cy="393065"/>
                  <wp:effectExtent l="0" t="0" r="0" b="6985"/>
                  <wp:docPr id="17" name="Picture 17" descr="https://mirrors.creativecommons.org/presskit/buttons/88x31/png/cc-z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07440" cy="393065"/>
                          </a:xfrm>
                          <a:prstGeom prst="rect">
                            <a:avLst/>
                          </a:prstGeom>
                        </pic:spPr>
                      </pic:pic>
                    </a:graphicData>
                  </a:graphic>
                </wp:inline>
              </w:drawing>
            </w:r>
          </w:p>
        </w:tc>
        <w:tc>
          <w:tcPr>
            <w:tcW w:w="6224" w:type="dxa"/>
          </w:tcPr>
          <w:p w14:paraId="2C64E5B6" w14:textId="77777777" w:rsidR="00FC23C9" w:rsidRDefault="00A47D14" w:rsidP="00155D4F">
            <w:pPr>
              <w:rPr>
                <w:b/>
              </w:rPr>
            </w:pPr>
            <w:r w:rsidRPr="00A47D14">
              <w:rPr>
                <w:b/>
              </w:rPr>
              <w:t>Public Domain und CC 0 (CC Zer</w:t>
            </w:r>
            <w:r>
              <w:rPr>
                <w:b/>
              </w:rPr>
              <w:t>o)</w:t>
            </w:r>
          </w:p>
          <w:p w14:paraId="756F251E" w14:textId="7460A6F3" w:rsidR="00A47D14" w:rsidRPr="00A47D14" w:rsidRDefault="00A47D14" w:rsidP="00155D4F">
            <w:r>
              <w:t xml:space="preserve">Der Hinweis auf Public Domain zeigt an, dass Material gemeinfrei ist. Das kann durch Ablauf des urheberrechtlichen Schutzes (z.B. Verjährung) oder durch freiwilligen Verzicht ermöglicht werden. Beide Aspekte sind stark von der nationalen Gesetzgebung abhängig, in Österreich ist der vollständige Verzicht auf Urheber*innenschaft beispielsweise nicht möglich. Die Verwendung von CC Zero ist allerdings trotzdem </w:t>
            </w:r>
            <w:r w:rsidR="009D6F0E">
              <w:t>empfehlenswert</w:t>
            </w:r>
            <w:r w:rsidR="00AD214C">
              <w:t>,</w:t>
            </w:r>
            <w:r>
              <w:t xml:space="preserve"> um anzuzeigen, dass alle Verwendungsmöglichkeiten erlaubt sind (siehe CC BY), und zwar ohne die Auflage der Namensnennung.</w:t>
            </w:r>
          </w:p>
        </w:tc>
      </w:tr>
      <w:tr w:rsidR="00A47D14" w:rsidRPr="00371498" w14:paraId="3C0E0E91" w14:textId="77777777" w:rsidTr="0A905FB2">
        <w:tc>
          <w:tcPr>
            <w:tcW w:w="8210" w:type="dxa"/>
            <w:gridSpan w:val="2"/>
          </w:tcPr>
          <w:p w14:paraId="0C79E9E1" w14:textId="49D5455B" w:rsidR="00A47D14" w:rsidRPr="00A47D14" w:rsidRDefault="3E5B9F58" w:rsidP="439A9B80">
            <w:pPr>
              <w:rPr>
                <w:i/>
                <w:iCs/>
                <w:lang w:val="en-US"/>
              </w:rPr>
            </w:pPr>
            <w:r w:rsidRPr="439A9B80">
              <w:rPr>
                <w:i/>
                <w:iCs/>
                <w:lang w:val="en-US"/>
              </w:rPr>
              <w:t>Lizenzen:</w:t>
            </w:r>
            <w:r w:rsidR="00A47D14" w:rsidRPr="439A9B80">
              <w:rPr>
                <w:i/>
                <w:iCs/>
                <w:lang w:val="en-US"/>
              </w:rPr>
              <w:t xml:space="preserve"> </w:t>
            </w:r>
            <w:hyperlink r:id="rId27">
              <w:r w:rsidR="00A47D14" w:rsidRPr="439A9B80">
                <w:rPr>
                  <w:rStyle w:val="Hyperlink"/>
                  <w:i/>
                  <w:iCs/>
                  <w:lang w:val="en-US"/>
                </w:rPr>
                <w:t>Creative Commons Attribution 4.0 International license</w:t>
              </w:r>
            </w:hyperlink>
            <w:r w:rsidR="00AC2D02" w:rsidRPr="439A9B80">
              <w:rPr>
                <w:i/>
                <w:iCs/>
                <w:lang w:val="en-US"/>
              </w:rPr>
              <w:t xml:space="preserve"> by Creative Commons.</w:t>
            </w:r>
          </w:p>
        </w:tc>
      </w:tr>
    </w:tbl>
    <w:p w14:paraId="0B624BD8" w14:textId="66AF697F" w:rsidR="005B68B8" w:rsidRPr="00A36F91" w:rsidRDefault="005B68B8">
      <w:pPr>
        <w:widowControl/>
        <w:spacing w:before="0" w:after="160" w:line="259" w:lineRule="auto"/>
        <w:rPr>
          <w:rFonts w:eastAsia="Segoe UI"/>
          <w:b/>
          <w:bCs/>
          <w:i/>
          <w:color w:val="523D91"/>
          <w:sz w:val="25"/>
          <w:szCs w:val="25"/>
          <w:lang w:val="en-US"/>
        </w:rPr>
      </w:pPr>
    </w:p>
    <w:p w14:paraId="4EDB6977" w14:textId="5C8592EC" w:rsidR="00263792" w:rsidRDefault="00263792" w:rsidP="00263792">
      <w:pPr>
        <w:pStyle w:val="berschrift2"/>
      </w:pPr>
      <w:bookmarkStart w:id="8" w:name="_Toc67297349"/>
      <w:r>
        <w:t>Verwendung von CC-lizensierten Materialien</w:t>
      </w:r>
      <w:bookmarkEnd w:id="8"/>
    </w:p>
    <w:p w14:paraId="02C48397" w14:textId="276F112E" w:rsidR="00D47F61" w:rsidRDefault="00BE7769" w:rsidP="00D47F61">
      <w:r>
        <w:t xml:space="preserve">Die simpelste Verwendung </w:t>
      </w:r>
      <w:r w:rsidR="00D35864">
        <w:t>einer freien Bildungsressource</w:t>
      </w:r>
      <w:r w:rsidR="006E7754">
        <w:t xml:space="preserve"> mit CC-Lizenz ist die Weiterverbreitung in bestehender Form. Da die Ressource selbst die CC-Lizenz enthält, müssen Sie hier nur die jeweiligen Lizenzbedingungen beachten. Beim Einbezug von CC-lizensierten Materialien in eigene Werke, sehr häufig sind das Bilder, ist die Quellenangabe erforderlich. Neben den Angaben zur Ressource und Ersteller*in, wie beim Zitieren, ist hier ebenso die Angabe der CC-Lizenz </w:t>
      </w:r>
      <w:r w:rsidR="00AD214C">
        <w:t>notwendig</w:t>
      </w:r>
      <w:r w:rsidR="006E7754">
        <w:t>. Creative Commons selbst empfiehlt lediglich die Lizenzangabe „in angemessener Form“. Muuß-Merholz und Borski nehmen mit ihrer TULLU-Regel eine Präzisierung dieser Angaben vor</w:t>
      </w:r>
      <w:r w:rsidR="00D35864">
        <w:t>:</w:t>
      </w:r>
      <w:r w:rsidR="00F70B34" w:rsidRPr="00F70B34">
        <w:rPr>
          <w:rStyle w:val="berschrift3Zchn"/>
        </w:rPr>
        <w:t xml:space="preserve"> </w:t>
      </w:r>
      <w:r w:rsidR="00F70B34">
        <w:rPr>
          <w:rStyle w:val="Endnotenzeichen"/>
        </w:rPr>
        <w:endnoteReference w:id="10"/>
      </w:r>
      <w:r w:rsidR="006E7754">
        <w:t xml:space="preserve"> </w:t>
      </w:r>
    </w:p>
    <w:p w14:paraId="5C2CDBF0" w14:textId="5F1C95FA" w:rsidR="00693230" w:rsidRDefault="00693230" w:rsidP="00155D4F"/>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562"/>
        <w:gridCol w:w="1985"/>
        <w:gridCol w:w="5663"/>
      </w:tblGrid>
      <w:tr w:rsidR="006E7754" w14:paraId="5705E463" w14:textId="77777777" w:rsidTr="006E7754">
        <w:tc>
          <w:tcPr>
            <w:tcW w:w="562" w:type="dxa"/>
          </w:tcPr>
          <w:p w14:paraId="26C57C34" w14:textId="77777777" w:rsidR="006E7754" w:rsidRPr="006E7754" w:rsidRDefault="006E7754" w:rsidP="00155D4F">
            <w:pPr>
              <w:rPr>
                <w:b/>
              </w:rPr>
            </w:pPr>
            <w:r w:rsidRPr="006E7754">
              <w:rPr>
                <w:b/>
              </w:rPr>
              <w:lastRenderedPageBreak/>
              <w:t>T</w:t>
            </w:r>
          </w:p>
          <w:p w14:paraId="6B24CC2F" w14:textId="77777777" w:rsidR="006E7754" w:rsidRPr="006E7754" w:rsidRDefault="006E7754" w:rsidP="00155D4F">
            <w:pPr>
              <w:rPr>
                <w:b/>
              </w:rPr>
            </w:pPr>
            <w:r w:rsidRPr="006E7754">
              <w:rPr>
                <w:b/>
              </w:rPr>
              <w:t>U</w:t>
            </w:r>
          </w:p>
          <w:p w14:paraId="078FD14F" w14:textId="77777777" w:rsidR="006E7754" w:rsidRPr="006E7754" w:rsidRDefault="006E7754" w:rsidP="00155D4F">
            <w:pPr>
              <w:rPr>
                <w:b/>
              </w:rPr>
            </w:pPr>
            <w:r w:rsidRPr="006E7754">
              <w:rPr>
                <w:b/>
              </w:rPr>
              <w:t>L</w:t>
            </w:r>
          </w:p>
          <w:p w14:paraId="380431A4" w14:textId="77777777" w:rsidR="006E7754" w:rsidRPr="006E7754" w:rsidRDefault="006E7754" w:rsidP="00155D4F">
            <w:pPr>
              <w:rPr>
                <w:b/>
              </w:rPr>
            </w:pPr>
            <w:r w:rsidRPr="006E7754">
              <w:rPr>
                <w:b/>
              </w:rPr>
              <w:t>L</w:t>
            </w:r>
          </w:p>
          <w:p w14:paraId="5FD01C4C" w14:textId="4BBECFD7" w:rsidR="006E7754" w:rsidRPr="006E7754" w:rsidRDefault="006E7754" w:rsidP="00155D4F">
            <w:pPr>
              <w:rPr>
                <w:b/>
              </w:rPr>
            </w:pPr>
            <w:r w:rsidRPr="006E7754">
              <w:rPr>
                <w:b/>
              </w:rPr>
              <w:t>U</w:t>
            </w:r>
          </w:p>
        </w:tc>
        <w:tc>
          <w:tcPr>
            <w:tcW w:w="1985" w:type="dxa"/>
          </w:tcPr>
          <w:p w14:paraId="7AE3EEE9" w14:textId="51CB44FA" w:rsidR="006E7754" w:rsidRPr="006E7754" w:rsidRDefault="006E7754" w:rsidP="00155D4F">
            <w:pPr>
              <w:rPr>
                <w:b/>
              </w:rPr>
            </w:pPr>
            <w:r w:rsidRPr="006E7754">
              <w:rPr>
                <w:b/>
              </w:rPr>
              <w:t>Titel:</w:t>
            </w:r>
          </w:p>
          <w:p w14:paraId="7A0F3880" w14:textId="7E413C78" w:rsidR="006E7754" w:rsidRPr="006E7754" w:rsidRDefault="006E7754" w:rsidP="00155D4F">
            <w:pPr>
              <w:rPr>
                <w:b/>
              </w:rPr>
            </w:pPr>
            <w:r w:rsidRPr="006E7754">
              <w:rPr>
                <w:b/>
              </w:rPr>
              <w:t>Urheber*in:</w:t>
            </w:r>
          </w:p>
          <w:p w14:paraId="1788D752" w14:textId="4533F90D" w:rsidR="006E7754" w:rsidRPr="006E7754" w:rsidRDefault="006E7754" w:rsidP="00155D4F">
            <w:pPr>
              <w:rPr>
                <w:b/>
              </w:rPr>
            </w:pPr>
            <w:r w:rsidRPr="006E7754">
              <w:rPr>
                <w:b/>
              </w:rPr>
              <w:t>Lizenz:</w:t>
            </w:r>
          </w:p>
          <w:p w14:paraId="23FA36A3" w14:textId="70D6EDEA" w:rsidR="006E7754" w:rsidRPr="006E7754" w:rsidRDefault="006E7754" w:rsidP="00155D4F">
            <w:pPr>
              <w:rPr>
                <w:b/>
              </w:rPr>
            </w:pPr>
            <w:r w:rsidRPr="006E7754">
              <w:rPr>
                <w:b/>
              </w:rPr>
              <w:t>Link zur Lizenz:</w:t>
            </w:r>
          </w:p>
          <w:p w14:paraId="4DDA6E18" w14:textId="29F4C35F" w:rsidR="006E7754" w:rsidRPr="006E7754" w:rsidRDefault="006E7754" w:rsidP="00155D4F">
            <w:pPr>
              <w:rPr>
                <w:b/>
              </w:rPr>
            </w:pPr>
            <w:r w:rsidRPr="006E7754">
              <w:rPr>
                <w:b/>
              </w:rPr>
              <w:t>Ursprungsort:</w:t>
            </w:r>
          </w:p>
        </w:tc>
        <w:tc>
          <w:tcPr>
            <w:tcW w:w="5663" w:type="dxa"/>
          </w:tcPr>
          <w:p w14:paraId="56390A3C" w14:textId="77777777" w:rsidR="006E7754" w:rsidRDefault="006E7754" w:rsidP="00155D4F">
            <w:r>
              <w:t>Wie ist das Material benannt?</w:t>
            </w:r>
          </w:p>
          <w:p w14:paraId="1397BB8C" w14:textId="77777777" w:rsidR="006E7754" w:rsidRDefault="006E7754" w:rsidP="00155D4F">
            <w:r>
              <w:t>Wer hat das Material erstellt?</w:t>
            </w:r>
          </w:p>
          <w:p w14:paraId="14070E13" w14:textId="286F3197" w:rsidR="006E7754" w:rsidRDefault="006E7754" w:rsidP="00155D4F">
            <w:r>
              <w:t>Unter welcher CC-Lizenz steht es</w:t>
            </w:r>
            <w:r w:rsidR="00AD214C">
              <w:t>?</w:t>
            </w:r>
            <w:r w:rsidR="00025ACB">
              <w:t xml:space="preserve"> (inkl. Version)</w:t>
            </w:r>
          </w:p>
          <w:p w14:paraId="7AA0E176" w14:textId="77777777" w:rsidR="006E7754" w:rsidRDefault="006E7754" w:rsidP="00155D4F">
            <w:r>
              <w:t>Wo ist der Lizenztext zu finden?</w:t>
            </w:r>
          </w:p>
          <w:p w14:paraId="4FBE6A6E" w14:textId="774C07DF" w:rsidR="006E7754" w:rsidRDefault="006E7754" w:rsidP="00155D4F">
            <w:r>
              <w:t>Wo ist das Material zu finden?</w:t>
            </w:r>
          </w:p>
        </w:tc>
      </w:tr>
    </w:tbl>
    <w:p w14:paraId="08439E0E" w14:textId="09306F2B" w:rsidR="00025ACB" w:rsidRDefault="00D35864" w:rsidP="00155D4F">
      <w:r>
        <w:t>Wenn Sie sich an diese Regel halten, sollten sämtliche Lizenzbedingungen erfüllt sein:</w:t>
      </w:r>
      <w:r w:rsidR="005B68B8">
        <w:t xml:space="preserve"> </w:t>
      </w:r>
      <w:r w:rsidR="00A23C6A">
        <w:t>A</w:t>
      </w:r>
      <w:r w:rsidR="00F70B34">
        <w:t>b</w:t>
      </w:r>
      <w:r w:rsidR="00A23C6A">
        <w:t xml:space="preserve">hängig davon, ob Sie die OER online oder offline verwenden, können Link und Ursprungsort entweder direkt verlinkt werden </w:t>
      </w:r>
      <w:r w:rsidR="00025ACB">
        <w:t>oder die URL wird</w:t>
      </w:r>
      <w:r w:rsidR="00A461F9">
        <w:t xml:space="preserve"> als Text eingefügt. </w:t>
      </w:r>
      <w:r w:rsidR="00025ACB">
        <w:t>Für das folgende Bild sehen die Lizenzangaben beispielsweise folgendermaßen aus:</w:t>
      </w:r>
    </w:p>
    <w:p w14:paraId="6E807F6E" w14:textId="75E25495" w:rsidR="00025ACB" w:rsidRDefault="00025ACB" w:rsidP="00155D4F">
      <w:r>
        <w:rPr>
          <w:noProof/>
        </w:rPr>
        <w:drawing>
          <wp:anchor distT="0" distB="0" distL="114300" distR="114300" simplePos="0" relativeHeight="251658240" behindDoc="0" locked="0" layoutInCell="1" allowOverlap="1" wp14:anchorId="04AA017F" wp14:editId="50CD33FA">
            <wp:simplePos x="0" y="0"/>
            <wp:positionH relativeFrom="margin">
              <wp:align>left</wp:align>
            </wp:positionH>
            <wp:positionV relativeFrom="paragraph">
              <wp:posOffset>544</wp:posOffset>
            </wp:positionV>
            <wp:extent cx="2149410" cy="1440000"/>
            <wp:effectExtent l="0" t="0" r="3810" b="8255"/>
            <wp:wrapThrough wrapText="bothSides">
              <wp:wrapPolygon edited="0">
                <wp:start x="0" y="0"/>
                <wp:lineTo x="0" y="21438"/>
                <wp:lineTo x="21447" y="21438"/>
                <wp:lineTo x="21447"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476981414_59ca05f6bd_c.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49410" cy="1440000"/>
                    </a:xfrm>
                    <a:prstGeom prst="rect">
                      <a:avLst/>
                    </a:prstGeom>
                  </pic:spPr>
                </pic:pic>
              </a:graphicData>
            </a:graphic>
          </wp:anchor>
        </w:drawing>
      </w:r>
      <w:r w:rsidRPr="439A9B80">
        <w:rPr>
          <w:b/>
          <w:bCs/>
        </w:rPr>
        <w:t>Beispiel online</w:t>
      </w:r>
      <w:r>
        <w:t xml:space="preserve">: Koala, Tanner Ford, </w:t>
      </w:r>
      <w:hyperlink r:id="rId29" w:history="1">
        <w:r w:rsidRPr="00025ACB">
          <w:rPr>
            <w:rStyle w:val="Hyperlink"/>
          </w:rPr>
          <w:t>CC-BY 2.0</w:t>
        </w:r>
      </w:hyperlink>
      <w:r>
        <w:t xml:space="preserve">, </w:t>
      </w:r>
      <w:hyperlink r:id="rId30" w:history="1">
        <w:r w:rsidRPr="00025ACB">
          <w:rPr>
            <w:rStyle w:val="Hyperlink"/>
          </w:rPr>
          <w:t>Flickr</w:t>
        </w:r>
      </w:hyperlink>
    </w:p>
    <w:p w14:paraId="27B16472" w14:textId="11B56C3B" w:rsidR="00025ACB" w:rsidRPr="00263792" w:rsidRDefault="00025ACB" w:rsidP="00155D4F">
      <w:r w:rsidRPr="00025ACB">
        <w:rPr>
          <w:b/>
        </w:rPr>
        <w:t>Beispiel offline</w:t>
      </w:r>
      <w:r>
        <w:t xml:space="preserve">: Koala, Tanner Ford, </w:t>
      </w:r>
      <w:hyperlink r:id="rId31" w:history="1">
        <w:r w:rsidR="00ED03DE" w:rsidRPr="00AA7AED">
          <w:rPr>
            <w:rStyle w:val="Hyperlink"/>
          </w:rPr>
          <w:t>https://creativecommons.org/licenses/by/2.0/</w:t>
        </w:r>
      </w:hyperlink>
      <w:r>
        <w:t xml:space="preserve">, </w:t>
      </w:r>
      <w:hyperlink r:id="rId32" w:history="1">
        <w:r w:rsidR="00ED03DE" w:rsidRPr="00AA7AED">
          <w:rPr>
            <w:rStyle w:val="Hyperlink"/>
          </w:rPr>
          <w:t>https://www.flickr.com/photos/moon-dog/2476981414/</w:t>
        </w:r>
      </w:hyperlink>
      <w:r w:rsidR="00ED03DE">
        <w:t xml:space="preserve"> </w:t>
      </w:r>
      <w:r>
        <w:t xml:space="preserve"> </w:t>
      </w:r>
    </w:p>
    <w:p w14:paraId="13829E58" w14:textId="77777777" w:rsidR="00B65545" w:rsidRDefault="00B65545" w:rsidP="00155D4F"/>
    <w:p w14:paraId="7EBC69C6" w14:textId="23807E86" w:rsidR="00725E35" w:rsidRDefault="00725E35" w:rsidP="00155D4F">
      <w:r>
        <w:t>Die meisten CC-lizensierten Materialien können aber nicht nur frei verwendet, sondern auch bearbeitet werden (außer die Lizenz trägt „N</w:t>
      </w:r>
      <w:r w:rsidR="00CD0F56">
        <w:t>D</w:t>
      </w:r>
      <w:r>
        <w:t xml:space="preserve">“ im Namen). </w:t>
      </w:r>
      <w:r w:rsidR="00CD0F56">
        <w:t xml:space="preserve">Dabei ist zu beachten, dass beispielsweise bei Bildern bereits die Verwendung eines Ausschnitts oder die Änderung der Farben als Bearbeitung gilt. </w:t>
      </w:r>
      <w:r>
        <w:t>Ab Lizenzversion 3.0 muss die Information, von wem das Werk bearbeitet wurde, Teil der Lizenzangabe sein</w:t>
      </w:r>
      <w:r w:rsidR="00CD0F56">
        <w:t xml:space="preserve"> („bearbeitet von…“)</w:t>
      </w:r>
      <w:r>
        <w:t>.</w:t>
      </w:r>
    </w:p>
    <w:p w14:paraId="6EE77ED8" w14:textId="356BDAE0" w:rsidR="00725E35" w:rsidRDefault="00725E35" w:rsidP="00725E35">
      <w:pPr>
        <w:pStyle w:val="berschrift2"/>
      </w:pPr>
      <w:bookmarkStart w:id="9" w:name="_Toc67297350"/>
      <w:r>
        <w:t>Erstellung eigener OER</w:t>
      </w:r>
      <w:bookmarkEnd w:id="9"/>
    </w:p>
    <w:p w14:paraId="56311C28" w14:textId="6EFFD121" w:rsidR="00D47F61" w:rsidRPr="008346EE" w:rsidRDefault="00D47F61" w:rsidP="00D47F61">
      <w:pPr>
        <w:rPr>
          <w:i/>
        </w:rPr>
      </w:pPr>
      <w:r w:rsidRPr="001D0369">
        <w:t xml:space="preserve">Wenn Sie OER selbst erstellen und dabei die </w:t>
      </w:r>
      <w:r w:rsidR="00D35864">
        <w:t>Rolle</w:t>
      </w:r>
      <w:r w:rsidRPr="001D0369">
        <w:t xml:space="preserve"> der</w:t>
      </w:r>
      <w:r>
        <w:t>*</w:t>
      </w:r>
      <w:r w:rsidRPr="001D0369">
        <w:t xml:space="preserve">des Lizenzgeber*in </w:t>
      </w:r>
      <w:r>
        <w:t xml:space="preserve">(der eigenen Ressource) </w:t>
      </w:r>
      <w:r w:rsidRPr="001D0369">
        <w:t xml:space="preserve">und </w:t>
      </w:r>
      <w:r w:rsidR="00D35864">
        <w:t xml:space="preserve">die Rolle </w:t>
      </w:r>
      <w:r w:rsidRPr="001D0369">
        <w:t>der</w:t>
      </w:r>
      <w:r>
        <w:t>*</w:t>
      </w:r>
      <w:r w:rsidRPr="001D0369">
        <w:t xml:space="preserve">des Lizenznehmer*in </w:t>
      </w:r>
      <w:r>
        <w:t xml:space="preserve">(des Quellenmaterials) </w:t>
      </w:r>
      <w:r w:rsidRPr="001D0369">
        <w:t xml:space="preserve">einnehmen, müssen Sie sich zu Beginn folgende Frage stellen: </w:t>
      </w:r>
      <w:r w:rsidRPr="0088712E">
        <w:rPr>
          <w:i/>
        </w:rPr>
        <w:t xml:space="preserve">Kommt es bei der Erstellung Ihrer OER-Materialien zu einer Komposition/Sammlung eigenen Materials mit Drittmaterial oder zu einer Werkverbindung/Vermischung mit </w:t>
      </w:r>
      <w:r w:rsidR="00D35864">
        <w:rPr>
          <w:i/>
        </w:rPr>
        <w:t>Drittmaterialien</w:t>
      </w:r>
      <w:r w:rsidRPr="0088712E">
        <w:rPr>
          <w:i/>
        </w:rPr>
        <w:t>?</w:t>
      </w:r>
      <w:r>
        <w:rPr>
          <w:rStyle w:val="Endnotenzeichen"/>
          <w:i/>
        </w:rPr>
        <w:endnoteReference w:id="11"/>
      </w:r>
    </w:p>
    <w:p w14:paraId="4CC905F5" w14:textId="5ECE0C32" w:rsidR="00D47F61" w:rsidRPr="001D0369" w:rsidRDefault="00D47F61" w:rsidP="00D47F61">
      <w:r w:rsidRPr="001D0369">
        <w:t xml:space="preserve">Im Rahmen einer </w:t>
      </w:r>
      <w:r w:rsidRPr="001D0369">
        <w:rPr>
          <w:b/>
        </w:rPr>
        <w:t>Komposition/Sammlung</w:t>
      </w:r>
      <w:r w:rsidRPr="001D0369">
        <w:t xml:space="preserve"> bleibt das übernommene Werk unverändert und die unterschiedlichen Werke bleiben voneinander trennbar b</w:t>
      </w:r>
      <w:r>
        <w:t xml:space="preserve">eispielsweise, </w:t>
      </w:r>
      <w:r w:rsidRPr="001D0369">
        <w:t>wenn ein Foto in einem Text eingebettet wird.</w:t>
      </w:r>
      <w:r>
        <w:rPr>
          <w:rStyle w:val="Endnotenzeichen"/>
        </w:rPr>
        <w:endnoteReference w:id="12"/>
      </w:r>
    </w:p>
    <w:p w14:paraId="56F65E8C" w14:textId="77777777" w:rsidR="00D47F61" w:rsidRPr="001D0369" w:rsidRDefault="00D47F61" w:rsidP="00D47F61">
      <w:r w:rsidRPr="001D0369">
        <w:t>In diesem Fall sind folgende Schritte für die OER-Lizenzierung einzuhalten:</w:t>
      </w:r>
    </w:p>
    <w:p w14:paraId="4495F2D5" w14:textId="77777777" w:rsidR="00D47F61" w:rsidRPr="001D0369" w:rsidRDefault="00D47F61" w:rsidP="00D47F61">
      <w:pPr>
        <w:pStyle w:val="Bulletpoints"/>
      </w:pPr>
      <w:r w:rsidRPr="001D0369">
        <w:lastRenderedPageBreak/>
        <w:t>Das erstellte Material wird unter die selbstausgewählte Lizenz gestellt.</w:t>
      </w:r>
    </w:p>
    <w:p w14:paraId="4791A447" w14:textId="0463B2B9" w:rsidR="00D47F61" w:rsidRPr="001D0369" w:rsidRDefault="00D47F61" w:rsidP="00D47F61">
      <w:pPr>
        <w:pStyle w:val="Bulletpoints"/>
      </w:pPr>
      <w:r w:rsidRPr="001D0369">
        <w:t xml:space="preserve">Das übernommene Drittmaterial wird unter </w:t>
      </w:r>
      <w:r w:rsidR="00D35864">
        <w:t xml:space="preserve">der von </w:t>
      </w:r>
      <w:r w:rsidRPr="001D0369">
        <w:t>der</w:t>
      </w:r>
      <w:r>
        <w:t xml:space="preserve">*dem Urheber*in </w:t>
      </w:r>
      <w:r w:rsidRPr="001D0369">
        <w:t>gewählten Lizenz weitergeführt.</w:t>
      </w:r>
    </w:p>
    <w:p w14:paraId="043313CF" w14:textId="784A8541" w:rsidR="00D47F61" w:rsidRDefault="00D47F61" w:rsidP="00D47F61">
      <w:pPr>
        <w:pStyle w:val="Bulletpoints"/>
      </w:pPr>
      <w:r w:rsidRPr="001D0369">
        <w:t>Somit stehen beide Materialien unter getrennten Lizenzen</w:t>
      </w:r>
      <w:r>
        <w:t>.</w:t>
      </w:r>
      <w:r>
        <w:rPr>
          <w:rStyle w:val="Endnotenzeichen"/>
        </w:rPr>
        <w:endnoteReference w:id="13"/>
      </w:r>
    </w:p>
    <w:p w14:paraId="27090F8C" w14:textId="0015F457" w:rsidR="00D47F61" w:rsidRDefault="00D47F61" w:rsidP="00D47F61">
      <w:r>
        <w:t>Als Anwendungsbeispiel könnte ein Text in einem Leitfaden</w:t>
      </w:r>
      <w:r w:rsidRPr="001D0369">
        <w:t>, geschrieben von Anna Musterfrau, unter der Lizenz CC</w:t>
      </w:r>
      <w:r>
        <w:t xml:space="preserve"> </w:t>
      </w:r>
      <w:r w:rsidRPr="001D0369">
        <w:t>BY</w:t>
      </w:r>
      <w:r>
        <w:t>-SA</w:t>
      </w:r>
      <w:r w:rsidRPr="001D0369">
        <w:t xml:space="preserve"> 3.0</w:t>
      </w:r>
      <w:r>
        <w:t xml:space="preserve"> lizensiert werden. Ein im Leitfaden verwendetes Bild (z.B. </w:t>
      </w:r>
      <w:r w:rsidRPr="001D0369">
        <w:t>Abbildung 1 „Der Weg zum wissenschaftlichen Text“ lizenziert unter CC-BY Max Muster</w:t>
      </w:r>
      <w:r>
        <w:t>) würde innerhalb des Leitfadens die CC-BY-Lizenz behalten, die Werke können nebeneinanderstehen, da die Abgrenzung klar ist.</w:t>
      </w:r>
      <w:r>
        <w:rPr>
          <w:rStyle w:val="Endnotenzeichen"/>
        </w:rPr>
        <w:endnoteReference w:id="14"/>
      </w:r>
    </w:p>
    <w:p w14:paraId="21A62383" w14:textId="0622B9D2" w:rsidR="00D47F61" w:rsidRPr="001D0369" w:rsidRDefault="00D47F61" w:rsidP="00D47F61">
      <w:r w:rsidRPr="001D0369">
        <w:t xml:space="preserve">Bei einer </w:t>
      </w:r>
      <w:r w:rsidRPr="001D0369">
        <w:rPr>
          <w:b/>
        </w:rPr>
        <w:t>Werkverbindung/Vermischung</w:t>
      </w:r>
      <w:r w:rsidRPr="001D0369">
        <w:t xml:space="preserve"> verschmelzen </w:t>
      </w:r>
      <w:r>
        <w:t>Drittmaterial</w:t>
      </w:r>
      <w:r w:rsidRPr="001D0369">
        <w:t xml:space="preserve"> und ggf. auch eigene Materialien zu etwas Neuem. Die unterschiedlichen Werke können nicht mehr voneinander getrennt werden.</w:t>
      </w:r>
      <w:r>
        <w:rPr>
          <w:rStyle w:val="Endnotenzeichen"/>
        </w:rPr>
        <w:endnoteReference w:id="15"/>
      </w:r>
      <w:r w:rsidRPr="001D0369">
        <w:t xml:space="preserve"> </w:t>
      </w:r>
    </w:p>
    <w:p w14:paraId="20B0324E" w14:textId="026E0F5E" w:rsidR="008346EE" w:rsidRDefault="00D47F61" w:rsidP="008346EE">
      <w:r w:rsidRPr="001D0369">
        <w:t>In diesem Fall muss d</w:t>
      </w:r>
      <w:r w:rsidRPr="001D0369">
        <w:rPr>
          <w:rFonts w:eastAsia="Times New Roman"/>
          <w:lang w:eastAsia="de-AT"/>
        </w:rPr>
        <w:t xml:space="preserve">ie Kompatibilität der Lizenzen </w:t>
      </w:r>
      <w:r>
        <w:rPr>
          <w:rFonts w:eastAsia="Times New Roman"/>
          <w:lang w:eastAsia="de-AT"/>
        </w:rPr>
        <w:t>der</w:t>
      </w:r>
      <w:r w:rsidRPr="001D0369">
        <w:rPr>
          <w:rFonts w:eastAsia="Times New Roman"/>
          <w:lang w:eastAsia="de-AT"/>
        </w:rPr>
        <w:t xml:space="preserve"> verwendeten Ressourcen überprüft werden, um zu entscheiden, welche Lizenz für das eigene Werk vergeben werden kann. </w:t>
      </w:r>
      <w:r w:rsidR="00725E35">
        <w:t xml:space="preserve">Als Grundregel gilt, dass man immer zumindest die restriktivste Lizenz des Quellenmaterials verwenden muss. Restriktivere Lizenzen können vergeben werden, </w:t>
      </w:r>
      <w:r w:rsidR="001946A7">
        <w:t>wenn keine SA-Lizenz (share alike) verwendet wird. Da SA-Lizenzen immer Weiterverwendung unter gleichen Bedingungen vors</w:t>
      </w:r>
      <w:r w:rsidR="00AD214C">
        <w:t>ehen</w:t>
      </w:r>
      <w:r w:rsidR="001946A7">
        <w:t xml:space="preserve">, kann beispielsweise keine CC BY-SA-Ressource mit CC BY-NC kombiniert werden. </w:t>
      </w:r>
      <w:r w:rsidR="00AD214C">
        <w:t>Außerdem macht r</w:t>
      </w:r>
      <w:r w:rsidR="001946A7">
        <w:t xml:space="preserve">estriktive Lizensierung </w:t>
      </w:r>
      <w:r w:rsidR="00725E35">
        <w:t xml:space="preserve">die Verwendung für Nachnutzer*innen </w:t>
      </w:r>
      <w:r w:rsidR="001946A7">
        <w:t>immer</w:t>
      </w:r>
      <w:r w:rsidR="00725E35">
        <w:t xml:space="preserve"> schwieriger, weshalb es sich empfiehlt, eigene Ressourcen möglichst offen zu lizensieren.</w:t>
      </w:r>
      <w:r w:rsidR="001946A7">
        <w:rPr>
          <w:rStyle w:val="Endnotenzeichen"/>
        </w:rPr>
        <w:endnoteReference w:id="16"/>
      </w:r>
      <w:r w:rsidR="001946A7">
        <w:t xml:space="preserve"> </w:t>
      </w:r>
      <w:r w:rsidR="008346EE">
        <w:t xml:space="preserve">Eine </w:t>
      </w:r>
      <w:r w:rsidR="001946A7">
        <w:t>Grafik verdeutlicht, welche Lizenzen kombiniert werden können</w:t>
      </w:r>
      <w:r w:rsidR="008346EE">
        <w:t xml:space="preserve"> (siehe folgende Seite). </w:t>
      </w:r>
      <w:r w:rsidR="005B68B8">
        <w:br/>
      </w:r>
      <w:r w:rsidR="008346EE">
        <w:t>Sie zeigt unter anderem:</w:t>
      </w:r>
    </w:p>
    <w:p w14:paraId="3985B6BD" w14:textId="41575E61" w:rsidR="008346EE" w:rsidRPr="008346EE" w:rsidRDefault="008346EE" w:rsidP="008346EE">
      <w:pPr>
        <w:pStyle w:val="Bulletpoints"/>
      </w:pPr>
      <w:r w:rsidRPr="008346EE">
        <w:t>Keine Kompatibilitätsprobleme stellt die Lizenz „CC</w:t>
      </w:r>
      <w:r>
        <w:t xml:space="preserve"> </w:t>
      </w:r>
      <w:r w:rsidRPr="008346EE">
        <w:t>BY – Namensnennung“ dar.</w:t>
      </w:r>
    </w:p>
    <w:p w14:paraId="59C04EB2" w14:textId="77777777" w:rsidR="008346EE" w:rsidRPr="008346EE" w:rsidRDefault="008346EE" w:rsidP="008346EE">
      <w:pPr>
        <w:pStyle w:val="Bulletpoints"/>
      </w:pPr>
      <w:r w:rsidRPr="008346EE">
        <w:t>CC BY-SA dürfen für Werkverbindungen/Vermischungen nicht verwendet werden.</w:t>
      </w:r>
    </w:p>
    <w:p w14:paraId="4197DAEE" w14:textId="77777777" w:rsidR="008346EE" w:rsidRPr="008346EE" w:rsidRDefault="008346EE" w:rsidP="008346EE">
      <w:pPr>
        <w:pStyle w:val="Bulletpoints"/>
      </w:pPr>
      <w:r w:rsidRPr="008346EE">
        <w:t>Mit der Lizenz CC BY-SA geht die Vorgabe einher, dass neue Werke nur mit der gleichen Lizenz versehen werden dürfen.</w:t>
      </w:r>
    </w:p>
    <w:p w14:paraId="79B6B53F" w14:textId="5EE3C833" w:rsidR="008346EE" w:rsidRDefault="008346EE" w:rsidP="00D35864">
      <w:pPr>
        <w:pStyle w:val="Bulletpoints"/>
      </w:pPr>
      <w:r w:rsidRPr="008346EE">
        <w:t xml:space="preserve">Die Lizenzen CC BY-SA und CC BY-NC sind nicht miteinander kompatibel. </w:t>
      </w:r>
      <w:r>
        <w:rPr>
          <w:rStyle w:val="Endnotenzeichen"/>
        </w:rPr>
        <w:endnoteReference w:id="17"/>
      </w:r>
    </w:p>
    <w:p w14:paraId="638440D0" w14:textId="2840E58D" w:rsidR="00D35864" w:rsidRPr="008346EE" w:rsidRDefault="00D35864" w:rsidP="00D35864">
      <w:pPr>
        <w:pStyle w:val="Bulletpoints"/>
      </w:pPr>
      <w:r>
        <w:t>ND-Lizenzen dürfen mit nichts kombiniert werden, da sie nicht verändert werden dürfen.</w:t>
      </w:r>
    </w:p>
    <w:p w14:paraId="3C1FB1C3" w14:textId="5B1CC7F8" w:rsidR="008346EE" w:rsidRDefault="008346EE" w:rsidP="008346EE">
      <w:pPr>
        <w:pStyle w:val="Bulletpoints"/>
        <w:numPr>
          <w:ilvl w:val="0"/>
          <w:numId w:val="0"/>
        </w:numPr>
        <w:ind w:left="360" w:hanging="360"/>
      </w:pPr>
    </w:p>
    <w:p w14:paraId="750A02CA" w14:textId="639F5962" w:rsidR="001946A7" w:rsidRDefault="001946A7" w:rsidP="00725E35">
      <w:r>
        <w:rPr>
          <w:noProof/>
        </w:rPr>
        <w:lastRenderedPageBreak/>
        <w:drawing>
          <wp:inline distT="0" distB="0" distL="0" distR="0" wp14:anchorId="7334F358" wp14:editId="453368B2">
            <wp:extent cx="4343400" cy="3918571"/>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366439" cy="3939356"/>
                    </a:xfrm>
                    <a:prstGeom prst="rect">
                      <a:avLst/>
                    </a:prstGeom>
                  </pic:spPr>
                </pic:pic>
              </a:graphicData>
            </a:graphic>
          </wp:inline>
        </w:drawing>
      </w:r>
    </w:p>
    <w:p w14:paraId="45076148" w14:textId="5F859867" w:rsidR="00725E35" w:rsidRDefault="00725E35" w:rsidP="00725E35">
      <w:pPr>
        <w:rPr>
          <w:i/>
          <w:sz w:val="20"/>
          <w:szCs w:val="20"/>
          <w:lang w:val="en-US"/>
        </w:rPr>
      </w:pPr>
      <w:r w:rsidRPr="001946A7">
        <w:rPr>
          <w:i/>
          <w:sz w:val="20"/>
          <w:szCs w:val="20"/>
          <w:lang w:val="en-US"/>
        </w:rPr>
        <w:t>Vec</w:t>
      </w:r>
      <w:r w:rsidR="001946A7" w:rsidRPr="001946A7">
        <w:rPr>
          <w:i/>
          <w:sz w:val="20"/>
          <w:szCs w:val="20"/>
          <w:lang w:val="en-US"/>
        </w:rPr>
        <w:t>t</w:t>
      </w:r>
      <w:r w:rsidRPr="001946A7">
        <w:rPr>
          <w:i/>
          <w:sz w:val="20"/>
          <w:szCs w:val="20"/>
          <w:lang w:val="en-US"/>
        </w:rPr>
        <w:t>orized CC Licen</w:t>
      </w:r>
      <w:r w:rsidR="001946A7" w:rsidRPr="001946A7">
        <w:rPr>
          <w:i/>
          <w:sz w:val="20"/>
          <w:szCs w:val="20"/>
          <w:lang w:val="en-US"/>
        </w:rPr>
        <w:t>s</w:t>
      </w:r>
      <w:r w:rsidRPr="001946A7">
        <w:rPr>
          <w:i/>
          <w:sz w:val="20"/>
          <w:szCs w:val="20"/>
          <w:lang w:val="en-US"/>
        </w:rPr>
        <w:t>e Compatibilit</w:t>
      </w:r>
      <w:r w:rsidR="001946A7" w:rsidRPr="001946A7">
        <w:rPr>
          <w:i/>
          <w:sz w:val="20"/>
          <w:szCs w:val="20"/>
          <w:lang w:val="en-US"/>
        </w:rPr>
        <w:t>y</w:t>
      </w:r>
      <w:r w:rsidRPr="001946A7">
        <w:rPr>
          <w:i/>
          <w:sz w:val="20"/>
          <w:szCs w:val="20"/>
          <w:lang w:val="en-US"/>
        </w:rPr>
        <w:t xml:space="preserve"> Chart compact,</w:t>
      </w:r>
      <w:r w:rsidR="001946A7" w:rsidRPr="001946A7">
        <w:rPr>
          <w:i/>
          <w:sz w:val="20"/>
          <w:szCs w:val="20"/>
          <w:lang w:val="en-US"/>
        </w:rPr>
        <w:t xml:space="preserve"> </w:t>
      </w:r>
      <w:r w:rsidRPr="001946A7">
        <w:rPr>
          <w:i/>
          <w:sz w:val="20"/>
          <w:szCs w:val="20"/>
          <w:lang w:val="en-US"/>
        </w:rPr>
        <w:t xml:space="preserve">The Sanest Mad Hatter, </w:t>
      </w:r>
      <w:hyperlink r:id="rId34" w:history="1">
        <w:r w:rsidRPr="001946A7">
          <w:rPr>
            <w:rStyle w:val="Hyperlink"/>
            <w:i/>
            <w:sz w:val="20"/>
            <w:szCs w:val="20"/>
            <w:lang w:val="en-US"/>
          </w:rPr>
          <w:t>CC0</w:t>
        </w:r>
      </w:hyperlink>
      <w:r w:rsidRPr="001946A7">
        <w:rPr>
          <w:i/>
          <w:sz w:val="20"/>
          <w:szCs w:val="20"/>
          <w:lang w:val="en-US"/>
        </w:rPr>
        <w:t xml:space="preserve">, </w:t>
      </w:r>
      <w:hyperlink r:id="rId35" w:history="1">
        <w:r w:rsidRPr="001946A7">
          <w:rPr>
            <w:rStyle w:val="Hyperlink"/>
            <w:i/>
            <w:sz w:val="20"/>
            <w:szCs w:val="20"/>
            <w:lang w:val="en-US"/>
          </w:rPr>
          <w:t>Wikimedia Commons</w:t>
        </w:r>
      </w:hyperlink>
    </w:p>
    <w:p w14:paraId="23348C59" w14:textId="1F958FF8" w:rsidR="001946A7" w:rsidRDefault="00D47F61" w:rsidP="00700691">
      <w:r w:rsidRPr="001D0369">
        <w:t>Sowohl im Fall der Komposition/Sammlung</w:t>
      </w:r>
      <w:r>
        <w:t>,</w:t>
      </w:r>
      <w:r w:rsidRPr="001D0369">
        <w:t xml:space="preserve"> als auch bei der Werkverbindung/Vermischung gilt, dass </w:t>
      </w:r>
      <w:r w:rsidRPr="001D0369">
        <w:rPr>
          <w:rStyle w:val="normaltextrun"/>
          <w:color w:val="000000"/>
          <w:shd w:val="clear" w:color="auto" w:fill="FFFFFF"/>
        </w:rPr>
        <w:t xml:space="preserve">urheberrechtlich geschützte Inhalte nur durch entsprechende Kennzeichnung durch Quellenangaben (Zitatrecht) verwendet werden dürfen. </w:t>
      </w:r>
      <w:r w:rsidR="005B68B8">
        <w:br/>
      </w:r>
      <w:r w:rsidR="007028D5" w:rsidRPr="007028D5">
        <w:t>Wenn Sie i</w:t>
      </w:r>
      <w:r w:rsidR="007028D5">
        <w:t>n Ihre</w:t>
      </w:r>
      <w:r w:rsidR="00622923">
        <w:t>n</w:t>
      </w:r>
      <w:r w:rsidR="007028D5">
        <w:t xml:space="preserve"> OER auf keine lizensierten Materialien zurückgreifen, sondern </w:t>
      </w:r>
      <w:r w:rsidR="00AD214C">
        <w:t>s</w:t>
      </w:r>
      <w:r w:rsidR="007028D5">
        <w:t>ie vollständig selbst erstellen, hängt die Lizenzwahl ausschließlich von Ihrer persönlichen Präferenz ab. Jedenfalls sollte die neueste Lizenzversion (</w:t>
      </w:r>
      <w:r w:rsidR="001C228F">
        <w:t xml:space="preserve">aktuell </w:t>
      </w:r>
      <w:r w:rsidR="007028D5">
        <w:t>4.0 für international, 3.0 für Österreich) verwendet werden. Außerdem ist es notwendig, zu überprüfen, ob Sie alle Angaben gemacht haben, die Nutzer*innen für eine Lizenzangabe nach der TULLU-Regel benötigen.</w:t>
      </w:r>
    </w:p>
    <w:p w14:paraId="283672E7" w14:textId="77777777" w:rsidR="002714DC" w:rsidRDefault="002714DC" w:rsidP="00700691"/>
    <w:p w14:paraId="5D235BA1" w14:textId="36D3A003" w:rsidR="002714DC" w:rsidRDefault="002714DC" w:rsidP="002714DC">
      <w:r>
        <w:t xml:space="preserve">Zusammenfassend sind für die Lizensierung einer </w:t>
      </w:r>
      <w:r w:rsidR="00D35864">
        <w:t>freien Bildungsressource</w:t>
      </w:r>
      <w:r>
        <w:t xml:space="preserve"> drei Schritte zu beachten (siehe </w:t>
      </w:r>
      <w:hyperlink r:id="rId36" w:history="1">
        <w:r w:rsidRPr="00BF2D93">
          <w:rPr>
            <w:rStyle w:val="Hyperlink"/>
            <w:rFonts w:eastAsia="Segoe UI"/>
          </w:rPr>
          <w:t>Choose a License auf creativecommons.org</w:t>
        </w:r>
      </w:hyperlink>
      <w:r w:rsidRPr="00BF2D93">
        <w:rPr>
          <w:rFonts w:eastAsia="Segoe UI"/>
        </w:rPr>
        <w:t>)</w:t>
      </w:r>
      <w:r>
        <w:rPr>
          <w:rFonts w:eastAsia="Segoe UI"/>
        </w:rPr>
        <w:t>:</w:t>
      </w:r>
    </w:p>
    <w:p w14:paraId="307F10BF" w14:textId="77777777" w:rsidR="002714DC" w:rsidRDefault="002714DC" w:rsidP="002714DC">
      <w:pPr>
        <w:pStyle w:val="Listenabsatz"/>
        <w:numPr>
          <w:ilvl w:val="0"/>
          <w:numId w:val="2"/>
        </w:numPr>
        <w:rPr>
          <w:rFonts w:asciiTheme="minorHAnsi" w:eastAsiaTheme="minorEastAsia" w:hAnsiTheme="minorHAnsi" w:cstheme="minorBidi"/>
          <w:color w:val="000000" w:themeColor="text1"/>
        </w:rPr>
      </w:pPr>
      <w:r w:rsidRPr="535EFAC6">
        <w:rPr>
          <w:rFonts w:eastAsiaTheme="minorEastAsia"/>
        </w:rPr>
        <w:t>Die Kompatibilität der Lizenz mit der Kompatibilität</w:t>
      </w:r>
      <w:r>
        <w:rPr>
          <w:rFonts w:eastAsiaTheme="minorEastAsia"/>
        </w:rPr>
        <w:t xml:space="preserve"> der</w:t>
      </w:r>
      <w:r w:rsidRPr="535EFAC6">
        <w:rPr>
          <w:rFonts w:eastAsiaTheme="minorEastAsia"/>
        </w:rPr>
        <w:t xml:space="preserve"> einzelnen Bestandteile überprüfen. </w:t>
      </w:r>
    </w:p>
    <w:p w14:paraId="15B24063" w14:textId="77777777" w:rsidR="002714DC" w:rsidRDefault="002714DC" w:rsidP="002714DC">
      <w:pPr>
        <w:pStyle w:val="Listenabsatz"/>
        <w:numPr>
          <w:ilvl w:val="0"/>
          <w:numId w:val="2"/>
        </w:numPr>
        <w:rPr>
          <w:rFonts w:asciiTheme="minorHAnsi" w:eastAsiaTheme="minorEastAsia" w:hAnsiTheme="minorHAnsi" w:cstheme="minorBidi"/>
          <w:color w:val="000000" w:themeColor="text1"/>
        </w:rPr>
      </w:pPr>
      <w:r w:rsidRPr="535EFAC6">
        <w:rPr>
          <w:rFonts w:eastAsiaTheme="minorEastAsia"/>
        </w:rPr>
        <w:t>Die TULLU-Regel beachten.</w:t>
      </w:r>
    </w:p>
    <w:p w14:paraId="725CD700" w14:textId="7BAD563F" w:rsidR="002714DC" w:rsidRDefault="00D35864" w:rsidP="002714DC">
      <w:pPr>
        <w:pStyle w:val="Listenabsatz"/>
        <w:numPr>
          <w:ilvl w:val="0"/>
          <w:numId w:val="2"/>
        </w:numPr>
        <w:rPr>
          <w:rFonts w:asciiTheme="minorHAnsi" w:eastAsiaTheme="minorEastAsia" w:hAnsiTheme="minorHAnsi" w:cstheme="minorBidi"/>
          <w:color w:val="000000" w:themeColor="text1"/>
        </w:rPr>
      </w:pPr>
      <w:r>
        <w:rPr>
          <w:rFonts w:eastAsiaTheme="minorEastAsia"/>
        </w:rPr>
        <w:t>Die freie Bildungsressource</w:t>
      </w:r>
      <w:r w:rsidR="002714DC" w:rsidRPr="535EFAC6">
        <w:rPr>
          <w:rFonts w:eastAsiaTheme="minorEastAsia"/>
        </w:rPr>
        <w:t xml:space="preserve"> möglichst vielen anderen zugänglich machen. </w:t>
      </w:r>
    </w:p>
    <w:p w14:paraId="30329784" w14:textId="6FB5BA51" w:rsidR="00A0401D" w:rsidRPr="00397EB6" w:rsidRDefault="00397EB6" w:rsidP="00874C05">
      <w:pPr>
        <w:pStyle w:val="berschrift1"/>
        <w:rPr>
          <w:color w:val="523D91" w:themeColor="background2"/>
        </w:rPr>
      </w:pPr>
      <w:bookmarkStart w:id="10" w:name="_Toc67297351"/>
      <w:r w:rsidRPr="00397EB6">
        <w:rPr>
          <w:color w:val="523D91" w:themeColor="background2"/>
        </w:rPr>
        <w:lastRenderedPageBreak/>
        <w:t>Einsatz in der Lehre</w:t>
      </w:r>
      <w:bookmarkEnd w:id="10"/>
    </w:p>
    <w:p w14:paraId="689AF273" w14:textId="1FD1557D" w:rsidR="3F2189E1" w:rsidRDefault="00BA2B22" w:rsidP="3F2189E1">
      <w:r>
        <w:t xml:space="preserve">Open Educational Resources eignen sich besonders gut für den Einsatz in </w:t>
      </w:r>
      <w:r w:rsidR="610BB233">
        <w:t>der Lehre</w:t>
      </w:r>
      <w:r w:rsidR="395015A2">
        <w:t>,</w:t>
      </w:r>
      <w:r>
        <w:t xml:space="preserve"> weil sie problemlos</w:t>
      </w:r>
      <w:r w:rsidR="64B4E29C">
        <w:t xml:space="preserve"> und kostenlos</w:t>
      </w:r>
      <w:r>
        <w:t xml:space="preserve"> an individuelle Lehrkontexte angepasst </w:t>
      </w:r>
      <w:r w:rsidR="52C7BD9E">
        <w:t xml:space="preserve">sowie schnell aktualisiert und laufend verbessert werden können. </w:t>
      </w:r>
      <w:r w:rsidR="7F442121">
        <w:t>Zudem fördern sie</w:t>
      </w:r>
      <w:r w:rsidR="64DE42E0">
        <w:t xml:space="preserve"> das offene Lernen und die Partizipation</w:t>
      </w:r>
      <w:r w:rsidR="5668CF9E">
        <w:t>.</w:t>
      </w:r>
      <w:r w:rsidR="00AD214C">
        <w:t xml:space="preserve"> </w:t>
      </w:r>
      <w:r w:rsidR="108B6A1F">
        <w:t xml:space="preserve">OER können </w:t>
      </w:r>
      <w:r w:rsidR="3E24F0F3">
        <w:t xml:space="preserve">aber auch </w:t>
      </w:r>
      <w:r w:rsidR="108B6A1F">
        <w:t>vorhandene Skripten und Lehrveranstaltungsunterlagen e</w:t>
      </w:r>
      <w:r w:rsidR="25E2F7AC">
        <w:t xml:space="preserve">rgänzen und damit die Qualität </w:t>
      </w:r>
      <w:r w:rsidR="0791C5F6">
        <w:t>bestehender</w:t>
      </w:r>
      <w:r w:rsidR="25E2F7AC">
        <w:t xml:space="preserve"> Lehr</w:t>
      </w:r>
      <w:r w:rsidR="28466CC1">
        <w:t>- und Lern</w:t>
      </w:r>
      <w:r w:rsidR="25E2F7AC">
        <w:t>materialien und damit des gesamten Unterricht</w:t>
      </w:r>
      <w:r w:rsidR="64E344AF">
        <w:t>s</w:t>
      </w:r>
      <w:r w:rsidR="25E2F7AC">
        <w:t xml:space="preserve"> steigern.</w:t>
      </w:r>
      <w:r w:rsidR="731E4823">
        <w:t xml:space="preserve"> </w:t>
      </w:r>
    </w:p>
    <w:p w14:paraId="30B2A1E6" w14:textId="2CD72C6C" w:rsidR="0015702D" w:rsidRDefault="1A5D97BA" w:rsidP="3F2189E1">
      <w:r>
        <w:t xml:space="preserve">Neben der Nutzung von Open Education Resources für </w:t>
      </w:r>
      <w:r w:rsidR="64621B41">
        <w:t>die</w:t>
      </w:r>
      <w:r w:rsidR="7DD75F15">
        <w:t xml:space="preserve"> </w:t>
      </w:r>
      <w:r>
        <w:t xml:space="preserve">Lehre können </w:t>
      </w:r>
      <w:r w:rsidR="13CEB2DF">
        <w:t>LP</w:t>
      </w:r>
      <w:r>
        <w:t xml:space="preserve"> OER-Materialien </w:t>
      </w:r>
      <w:r w:rsidR="675AC1A1">
        <w:t xml:space="preserve">eigenständig </w:t>
      </w:r>
      <w:r>
        <w:t xml:space="preserve">erstellen und unter </w:t>
      </w:r>
      <w:r w:rsidR="7776D679">
        <w:t xml:space="preserve">Creative Commons Lizenzen (kurz CC-Lizenzen) stellen. </w:t>
      </w:r>
      <w:r w:rsidR="00A46603">
        <w:t>Auch von TN erstelltes Material kann nach entsprechender Aufklärung unter eine CC-Lizenz gestellt werden, beispielsweise um in einer Lehrveranstaltung erstellte Leitfäden in einer nächsten Gruppe weiternutzen zu können</w:t>
      </w:r>
      <w:r w:rsidR="00B73F8D">
        <w:t xml:space="preserve"> (Details sind im </w:t>
      </w:r>
      <w:hyperlink w:anchor="_Anwendungsbeispiel" w:history="1">
        <w:r w:rsidR="00B73F8D" w:rsidRPr="00B73F8D">
          <w:rPr>
            <w:rStyle w:val="Hyperlink"/>
          </w:rPr>
          <w:t>Anwendungsbeispiel</w:t>
        </w:r>
      </w:hyperlink>
      <w:r w:rsidR="00B73F8D">
        <w:t xml:space="preserve"> zu finden).</w:t>
      </w:r>
    </w:p>
    <w:p w14:paraId="6005229C" w14:textId="0EA2188D" w:rsidR="3A378860" w:rsidRDefault="00A46603" w:rsidP="1F4C8C0C">
      <w:r>
        <w:t xml:space="preserve">Für die </w:t>
      </w:r>
      <w:r w:rsidR="61BA1EBE">
        <w:t>Erstellung</w:t>
      </w:r>
      <w:r w:rsidR="658F83A6">
        <w:t xml:space="preserve"> und Nutzung von</w:t>
      </w:r>
      <w:r w:rsidR="3A378860">
        <w:t xml:space="preserve"> Open Educational Resources</w:t>
      </w:r>
      <w:r w:rsidR="2B521945">
        <w:t xml:space="preserve"> </w:t>
      </w:r>
      <w:r>
        <w:t>bieten sich</w:t>
      </w:r>
      <w:r w:rsidR="2B521945">
        <w:t xml:space="preserve"> unter anderem</w:t>
      </w:r>
      <w:r>
        <w:t xml:space="preserve"> folgende Materialien an</w:t>
      </w:r>
      <w:r w:rsidR="2B521945">
        <w:t>:</w:t>
      </w:r>
    </w:p>
    <w:p w14:paraId="20226AE9" w14:textId="7F9D937E" w:rsidR="3A378860" w:rsidRDefault="3A378860" w:rsidP="1F4C8C0C">
      <w:pPr>
        <w:pStyle w:val="Listenabsatz"/>
        <w:numPr>
          <w:ilvl w:val="0"/>
          <w:numId w:val="1"/>
        </w:numPr>
        <w:rPr>
          <w:rFonts w:asciiTheme="minorHAnsi" w:eastAsiaTheme="minorEastAsia" w:hAnsiTheme="minorHAnsi" w:cstheme="minorBidi"/>
        </w:rPr>
      </w:pPr>
      <w:r>
        <w:t>Präsentationen</w:t>
      </w:r>
    </w:p>
    <w:p w14:paraId="35010DB4" w14:textId="28EF5802" w:rsidR="3A378860" w:rsidRDefault="3A378860" w:rsidP="1F4C8C0C">
      <w:pPr>
        <w:pStyle w:val="Listenabsatz"/>
        <w:numPr>
          <w:ilvl w:val="0"/>
          <w:numId w:val="1"/>
        </w:numPr>
        <w:rPr>
          <w:rFonts w:asciiTheme="minorHAnsi" w:eastAsiaTheme="minorEastAsia" w:hAnsiTheme="minorHAnsi" w:cstheme="minorBidi"/>
        </w:rPr>
      </w:pPr>
      <w:r>
        <w:t>Lehrvideos</w:t>
      </w:r>
    </w:p>
    <w:p w14:paraId="6F730E90" w14:textId="73985D34" w:rsidR="3A378860" w:rsidRDefault="3A378860" w:rsidP="1F4C8C0C">
      <w:pPr>
        <w:pStyle w:val="Listenabsatz"/>
        <w:numPr>
          <w:ilvl w:val="0"/>
          <w:numId w:val="1"/>
        </w:numPr>
        <w:rPr>
          <w:rFonts w:asciiTheme="minorHAnsi" w:eastAsiaTheme="minorEastAsia" w:hAnsiTheme="minorHAnsi" w:cstheme="minorBidi"/>
        </w:rPr>
      </w:pPr>
      <w:r>
        <w:t>Lei</w:t>
      </w:r>
      <w:r w:rsidR="00A46603">
        <w:t>t</w:t>
      </w:r>
      <w:r>
        <w:t>fäden</w:t>
      </w:r>
    </w:p>
    <w:p w14:paraId="31CC7B7C" w14:textId="0CA9A9AB" w:rsidR="3A378860" w:rsidRDefault="3A378860" w:rsidP="1F4C8C0C">
      <w:pPr>
        <w:pStyle w:val="Listenabsatz"/>
        <w:numPr>
          <w:ilvl w:val="0"/>
          <w:numId w:val="1"/>
        </w:numPr>
        <w:rPr>
          <w:rFonts w:asciiTheme="minorHAnsi" w:eastAsiaTheme="minorEastAsia" w:hAnsiTheme="minorHAnsi" w:cstheme="minorBidi"/>
        </w:rPr>
      </w:pPr>
      <w:r>
        <w:t>Erfahrungsberichte</w:t>
      </w:r>
    </w:p>
    <w:p w14:paraId="09EE1580" w14:textId="0F28AD91" w:rsidR="3A378860" w:rsidRDefault="3A378860" w:rsidP="1F4C8C0C">
      <w:pPr>
        <w:pStyle w:val="Listenabsatz"/>
        <w:numPr>
          <w:ilvl w:val="0"/>
          <w:numId w:val="1"/>
        </w:numPr>
        <w:rPr>
          <w:rFonts w:asciiTheme="minorHAnsi" w:eastAsiaTheme="minorEastAsia" w:hAnsiTheme="minorHAnsi" w:cstheme="minorBidi"/>
        </w:rPr>
      </w:pPr>
      <w:r>
        <w:t>Texte</w:t>
      </w:r>
    </w:p>
    <w:p w14:paraId="3DA5730B" w14:textId="357D40CB" w:rsidR="3A378860" w:rsidRDefault="3A378860" w:rsidP="1F4C8C0C">
      <w:pPr>
        <w:pStyle w:val="Listenabsatz"/>
        <w:numPr>
          <w:ilvl w:val="0"/>
          <w:numId w:val="1"/>
        </w:numPr>
        <w:rPr>
          <w:rFonts w:asciiTheme="minorHAnsi" w:eastAsiaTheme="minorEastAsia" w:hAnsiTheme="minorHAnsi" w:cstheme="minorBidi"/>
        </w:rPr>
      </w:pPr>
      <w:r>
        <w:t>Arbeitsblätter</w:t>
      </w:r>
    </w:p>
    <w:p w14:paraId="31B80032" w14:textId="13EC75F9" w:rsidR="3A378860" w:rsidRDefault="3A378860" w:rsidP="1F4C8C0C">
      <w:pPr>
        <w:pStyle w:val="Listenabsatz"/>
        <w:numPr>
          <w:ilvl w:val="0"/>
          <w:numId w:val="1"/>
        </w:numPr>
        <w:rPr>
          <w:rFonts w:asciiTheme="minorHAnsi" w:eastAsiaTheme="minorEastAsia" w:hAnsiTheme="minorHAnsi" w:cstheme="minorBidi"/>
        </w:rPr>
      </w:pPr>
      <w:r>
        <w:t>Testaufgaben</w:t>
      </w:r>
    </w:p>
    <w:p w14:paraId="38BC3467" w14:textId="0365FA05" w:rsidR="3A378860" w:rsidRDefault="3A378860" w:rsidP="1F4C8C0C">
      <w:pPr>
        <w:pStyle w:val="Listenabsatz"/>
        <w:numPr>
          <w:ilvl w:val="0"/>
          <w:numId w:val="1"/>
        </w:numPr>
        <w:rPr>
          <w:rFonts w:asciiTheme="minorHAnsi" w:eastAsiaTheme="minorEastAsia" w:hAnsiTheme="minorHAnsi" w:cstheme="minorBidi"/>
        </w:rPr>
      </w:pPr>
      <w:r>
        <w:t>Online</w:t>
      </w:r>
      <w:r w:rsidR="7197EFC2">
        <w:t>-</w:t>
      </w:r>
      <w:r>
        <w:t>Kurse</w:t>
      </w:r>
    </w:p>
    <w:p w14:paraId="5E01691D" w14:textId="5CE169EB" w:rsidR="3A378860" w:rsidRDefault="3A378860" w:rsidP="1F4C8C0C">
      <w:pPr>
        <w:pStyle w:val="Listenabsatz"/>
        <w:numPr>
          <w:ilvl w:val="0"/>
          <w:numId w:val="1"/>
        </w:numPr>
        <w:rPr>
          <w:rFonts w:asciiTheme="minorHAnsi" w:eastAsiaTheme="minorEastAsia" w:hAnsiTheme="minorHAnsi" w:cstheme="minorBidi"/>
        </w:rPr>
      </w:pPr>
      <w:r>
        <w:t>Bücher</w:t>
      </w:r>
    </w:p>
    <w:p w14:paraId="5750D748" w14:textId="58FA9A6C" w:rsidR="3A378860" w:rsidRDefault="3A378860" w:rsidP="1F4C8C0C">
      <w:pPr>
        <w:pStyle w:val="Listenabsatz"/>
        <w:numPr>
          <w:ilvl w:val="0"/>
          <w:numId w:val="1"/>
        </w:numPr>
        <w:rPr>
          <w:rFonts w:asciiTheme="minorHAnsi" w:eastAsiaTheme="minorEastAsia" w:hAnsiTheme="minorHAnsi" w:cstheme="minorBidi"/>
        </w:rPr>
      </w:pPr>
      <w:r>
        <w:t xml:space="preserve">Bilder </w:t>
      </w:r>
    </w:p>
    <w:p w14:paraId="4492F886" w14:textId="2EB01918" w:rsidR="00145DCC" w:rsidRDefault="00145DCC">
      <w:pPr>
        <w:widowControl/>
        <w:spacing w:before="0" w:after="160" w:line="259" w:lineRule="auto"/>
      </w:pPr>
    </w:p>
    <w:p w14:paraId="2886C4C4" w14:textId="66682652" w:rsidR="00A0401D" w:rsidRDefault="00881E3A" w:rsidP="00155D4F">
      <w:r>
        <w:t xml:space="preserve">Zu beachten ist, dass die Vergabe einer CC-Lizenz dann </w:t>
      </w:r>
      <w:r w:rsidR="008150DB">
        <w:t>am sinnvollsten</w:t>
      </w:r>
      <w:r>
        <w:t xml:space="preserve"> ist, wenn die </w:t>
      </w:r>
      <w:r w:rsidR="008150DB">
        <w:t xml:space="preserve">Weiternutzung tatsächlich ermöglicht wird, also die </w:t>
      </w:r>
      <w:r>
        <w:t>Materialien</w:t>
      </w:r>
      <w:r w:rsidR="00CD0F56">
        <w:t xml:space="preserve"> (öffentlich) einer großen Zielgruppe </w:t>
      </w:r>
      <w:r w:rsidR="008150DB">
        <w:t>zur Verfügung gestellt werden, beispielsweise auf der eigenen Website, einer OER</w:t>
      </w:r>
      <w:r w:rsidR="00622923">
        <w:t>-MOOC</w:t>
      </w:r>
      <w:r w:rsidR="008150DB">
        <w:t xml:space="preserve">-Plattform wie </w:t>
      </w:r>
      <w:hyperlink w:anchor="_Kurse_und_Sammlungen" w:history="1">
        <w:r w:rsidR="008150DB" w:rsidRPr="008150DB">
          <w:rPr>
            <w:rStyle w:val="Hyperlink"/>
          </w:rPr>
          <w:t>imoox.at</w:t>
        </w:r>
      </w:hyperlink>
      <w:r w:rsidR="00622923">
        <w:t xml:space="preserve">, einem OER-Repositorium </w:t>
      </w:r>
      <w:r w:rsidR="008150DB">
        <w:t>oder in einem Lernmanagementsystem. OER eignen sich auch gut, um innerhalb eines Teams oder Instituts Materialien austauschen und gemeinsam nutzen zu können, z.B. in Lehrveranstaltungen zu ähnlichen Themen oder die in mehrere Gruppen geteilt sind.</w:t>
      </w:r>
    </w:p>
    <w:p w14:paraId="55374B53" w14:textId="6FF2FB20" w:rsidR="00A0401D" w:rsidRDefault="00A0401D" w:rsidP="00874C05">
      <w:pPr>
        <w:pStyle w:val="berschrift1"/>
      </w:pPr>
      <w:bookmarkStart w:id="11" w:name="_Toc67297352"/>
      <w:bookmarkStart w:id="12" w:name="_Toc31371228"/>
      <w:r>
        <w:lastRenderedPageBreak/>
        <w:t>Tipps zur Umsetzung</w:t>
      </w:r>
      <w:r w:rsidR="6CE4A64D">
        <w:t xml:space="preserve"> (bei der Erstellung von CC-lizenzierten Werken)</w:t>
      </w:r>
      <w:bookmarkEnd w:id="11"/>
      <w:r w:rsidR="6CE4A64D">
        <w:t xml:space="preserve"> </w:t>
      </w:r>
      <w:bookmarkEnd w:id="12"/>
    </w:p>
    <w:p w14:paraId="485E65A7" w14:textId="1F5D7192" w:rsidR="4503EE9C" w:rsidRDefault="56B41906" w:rsidP="0EB4A9E0">
      <w:pPr>
        <w:pStyle w:val="Bulletpoints"/>
        <w:rPr>
          <w:rFonts w:asciiTheme="minorHAnsi" w:eastAsiaTheme="minorEastAsia" w:hAnsiTheme="minorHAnsi" w:cstheme="minorBidi"/>
        </w:rPr>
      </w:pPr>
      <w:r>
        <w:t>Achten Sie darauf, keine urheberrechtlich geschützten Grafiken oder Bilder zu verwenden</w:t>
      </w:r>
      <w:r w:rsidR="00CD0F56">
        <w:t>,</w:t>
      </w:r>
      <w:r>
        <w:t xml:space="preserve"> </w:t>
      </w:r>
      <w:r w:rsidR="00CD0F56">
        <w:t>wenn Sie Materialien als Creative Commons lizensieren möchten. D</w:t>
      </w:r>
      <w:r>
        <w:t>azu gehören auch Bilder von Pixabay und Co.</w:t>
      </w:r>
      <w:r w:rsidR="00CD0F56">
        <w:t>, die zwar kostenlos verwendet werden dürfen, aber unter einer eigens kreierten und keiner CC-Lizenz stehen, also nicht in einer eigenen OER „unterlizensiert“ werden dürfen.</w:t>
      </w:r>
      <w:r>
        <w:t xml:space="preserve"> </w:t>
      </w:r>
    </w:p>
    <w:p w14:paraId="03714BDF" w14:textId="184FD7E8" w:rsidR="450902BA" w:rsidRDefault="418855F0" w:rsidP="450902BA">
      <w:pPr>
        <w:pStyle w:val="Bulletpoints"/>
        <w:rPr>
          <w:rFonts w:asciiTheme="minorHAnsi" w:eastAsiaTheme="minorEastAsia" w:hAnsiTheme="minorHAnsi" w:cstheme="minorBidi"/>
        </w:rPr>
      </w:pPr>
      <w:r>
        <w:t>Wenn Sie Mater</w:t>
      </w:r>
      <w:r w:rsidR="44E69A69">
        <w:t>ialien</w:t>
      </w:r>
      <w:r>
        <w:t xml:space="preserve"> gemeinsam mit </w:t>
      </w:r>
      <w:r w:rsidR="00A46603">
        <w:t>TN</w:t>
      </w:r>
      <w:r>
        <w:t xml:space="preserve"> erstell</w:t>
      </w:r>
      <w:r w:rsidR="7ACF9AA2">
        <w:t>en oder erstellt</w:t>
      </w:r>
      <w:r>
        <w:t xml:space="preserve"> haben, sollten Sie </w:t>
      </w:r>
      <w:r w:rsidR="4B4B64E5">
        <w:t xml:space="preserve">OER </w:t>
      </w:r>
      <w:r>
        <w:t>in Ihrer Lehrveranstaltung</w:t>
      </w:r>
      <w:r w:rsidR="49BFBCEE">
        <w:t xml:space="preserve"> thematisieren und Ihre </w:t>
      </w:r>
      <w:r w:rsidR="00A46603">
        <w:t>TN</w:t>
      </w:r>
      <w:r w:rsidRPr="1F4C8C0C">
        <w:rPr>
          <w:rFonts w:eastAsiaTheme="minorEastAsia"/>
        </w:rPr>
        <w:t xml:space="preserve"> </w:t>
      </w:r>
      <w:r w:rsidR="02315317" w:rsidRPr="1F4C8C0C">
        <w:rPr>
          <w:rFonts w:eastAsiaTheme="minorEastAsia"/>
        </w:rPr>
        <w:t xml:space="preserve">über OER </w:t>
      </w:r>
      <w:r w:rsidR="00A46603">
        <w:rPr>
          <w:rFonts w:eastAsiaTheme="minorEastAsia"/>
        </w:rPr>
        <w:t xml:space="preserve">und die Erlaubnis verschiedener Nutzungen </w:t>
      </w:r>
      <w:r w:rsidR="02315317" w:rsidRPr="1F4C8C0C">
        <w:rPr>
          <w:rFonts w:eastAsiaTheme="minorEastAsia"/>
        </w:rPr>
        <w:t xml:space="preserve">aufklären. </w:t>
      </w:r>
    </w:p>
    <w:p w14:paraId="17D245B9" w14:textId="2BB561A9" w:rsidR="450902BA" w:rsidRDefault="24AA6333" w:rsidP="450902BA">
      <w:pPr>
        <w:pStyle w:val="Bulletpoints"/>
      </w:pPr>
      <w:r>
        <w:t xml:space="preserve">Lassen Sie </w:t>
      </w:r>
      <w:r w:rsidR="00A46603">
        <w:t>die TN</w:t>
      </w:r>
      <w:r>
        <w:t xml:space="preserve"> bei Bedarf selbst entscheiden, welche Lizenz sie als Gruppe </w:t>
      </w:r>
      <w:r w:rsidR="4FC782BD">
        <w:t>verwenden möchten</w:t>
      </w:r>
      <w:r w:rsidR="3809DC95">
        <w:t>. D</w:t>
      </w:r>
      <w:r w:rsidR="4FC782BD">
        <w:t>iskutieren Sie gemeinsam Vor- und Nachteile verschiedener Lizenzen.</w:t>
      </w:r>
    </w:p>
    <w:p w14:paraId="5EC3B9C5" w14:textId="414C7590" w:rsidR="00A0401D" w:rsidRPr="006F7FDD" w:rsidRDefault="00ACECC8" w:rsidP="00155D4F">
      <w:pPr>
        <w:pStyle w:val="Bulletpoints"/>
        <w:rPr>
          <w:rFonts w:asciiTheme="minorHAnsi" w:eastAsiaTheme="minorEastAsia" w:hAnsiTheme="minorHAnsi" w:cstheme="minorBidi"/>
        </w:rPr>
      </w:pPr>
      <w:r>
        <w:t xml:space="preserve">Im letzten Schritt sollten Sie einen Blick </w:t>
      </w:r>
      <w:r w:rsidR="00A46603">
        <w:t>auf</w:t>
      </w:r>
      <w:r>
        <w:t xml:space="preserve"> die Materialien werfen</w:t>
      </w:r>
      <w:r w:rsidR="00A46603">
        <w:t xml:space="preserve"> (bspw. ob keine urheberrechtlich geschützten Inhalte</w:t>
      </w:r>
      <w:r w:rsidR="00060091">
        <w:t xml:space="preserve"> außerhalb des Zitatrechts</w:t>
      </w:r>
      <w:r w:rsidR="00A46603">
        <w:t xml:space="preserve"> enthalten sind).</w:t>
      </w:r>
      <w:r w:rsidR="1CF019CF">
        <w:t xml:space="preserve"> </w:t>
      </w:r>
      <w:r>
        <w:t xml:space="preserve">Bei gemeinschaftlich erstellten Materialien nehmen Sie Ihre Rolle und Verantwortung als </w:t>
      </w:r>
      <w:r w:rsidR="00A46603">
        <w:t>LP</w:t>
      </w:r>
      <w:r>
        <w:t xml:space="preserve"> wa</w:t>
      </w:r>
      <w:r w:rsidR="451C0E84">
        <w:t>h</w:t>
      </w:r>
      <w:r>
        <w:t xml:space="preserve">r. </w:t>
      </w:r>
    </w:p>
    <w:p w14:paraId="62DBCE0A" w14:textId="62D459BB" w:rsidR="73C05B94" w:rsidRDefault="00B46326" w:rsidP="535EFAC6">
      <w:pPr>
        <w:pStyle w:val="Bulletpoints"/>
        <w:rPr>
          <w:rFonts w:asciiTheme="minorHAnsi" w:eastAsiaTheme="minorEastAsia" w:hAnsiTheme="minorHAnsi" w:cstheme="minorBidi"/>
          <w:color w:val="000000" w:themeColor="text1"/>
        </w:rPr>
      </w:pPr>
      <w:r>
        <w:rPr>
          <w:rFonts w:eastAsiaTheme="minorEastAsia"/>
        </w:rPr>
        <w:t>Prüfen Sie b</w:t>
      </w:r>
      <w:r w:rsidR="73C05B94" w:rsidRPr="535EFAC6">
        <w:rPr>
          <w:rFonts w:eastAsiaTheme="minorEastAsia"/>
        </w:rPr>
        <w:t xml:space="preserve">ei der Lizenzvergabe </w:t>
      </w:r>
      <w:r w:rsidR="742AE634" w:rsidRPr="535EFAC6">
        <w:rPr>
          <w:rFonts w:eastAsiaTheme="minorEastAsia"/>
        </w:rPr>
        <w:t xml:space="preserve">die verwendeten Materialien. </w:t>
      </w:r>
      <w:r w:rsidR="00A46603">
        <w:rPr>
          <w:rFonts w:eastAsiaTheme="minorEastAsia"/>
        </w:rPr>
        <w:t>Ist die gewählte Lizenz mit allen Quellen kompatibel? Sind alle Informationen für die Einhaltung der TULLU-Regel gegeben?</w:t>
      </w:r>
    </w:p>
    <w:p w14:paraId="6400F14C" w14:textId="057C5DFD" w:rsidR="2EB4DFFF" w:rsidRDefault="00060091" w:rsidP="1F4C8C0C">
      <w:pPr>
        <w:pStyle w:val="Bulletpoints"/>
        <w:rPr>
          <w:rFonts w:asciiTheme="minorHAnsi" w:eastAsiaTheme="minorEastAsia" w:hAnsiTheme="minorHAnsi" w:cstheme="minorBidi"/>
        </w:rPr>
      </w:pPr>
      <w:r>
        <w:t>Lizensieren Sie i</w:t>
      </w:r>
      <w:r w:rsidR="2EB4DFFF">
        <w:t xml:space="preserve">m Sinne </w:t>
      </w:r>
      <w:r w:rsidR="3FF47479">
        <w:t>des OER-Gedankens und zur leichte</w:t>
      </w:r>
      <w:r w:rsidR="4F5A32AF">
        <w:t>ren</w:t>
      </w:r>
      <w:r w:rsidR="3FF47479">
        <w:t xml:space="preserve"> Nachnutzung von Materialien </w:t>
      </w:r>
      <w:r>
        <w:t>ihre eigenen OER nach Möglichkeit möglichst frei.</w:t>
      </w:r>
    </w:p>
    <w:p w14:paraId="1A78604B" w14:textId="77777777" w:rsidR="00A0401D" w:rsidRDefault="00A0401D" w:rsidP="00155D4F"/>
    <w:p w14:paraId="1712D8D1" w14:textId="2ABF195F" w:rsidR="00A0401D" w:rsidRDefault="00A0401D" w:rsidP="00874C05">
      <w:pPr>
        <w:pStyle w:val="berschrift1"/>
      </w:pPr>
      <w:bookmarkStart w:id="13" w:name="_Toc31371229"/>
      <w:bookmarkStart w:id="14" w:name="_Toc67297353"/>
      <w:r>
        <w:t>Vorteile</w:t>
      </w:r>
      <w:r w:rsidR="00B61E11">
        <w:t xml:space="preserve"> </w:t>
      </w:r>
      <w:r>
        <w:t>/</w:t>
      </w:r>
      <w:r w:rsidR="00B61E11">
        <w:t xml:space="preserve"> </w:t>
      </w:r>
      <w:r>
        <w:t>Herausforderungen</w:t>
      </w:r>
      <w:bookmarkEnd w:id="13"/>
      <w:bookmarkEnd w:id="14"/>
    </w:p>
    <w:p w14:paraId="49148CE9" w14:textId="14E6610E" w:rsidR="00A0401D" w:rsidRDefault="02960DE4" w:rsidP="00155D4F">
      <w:pPr>
        <w:pStyle w:val="Bulletpoints"/>
      </w:pPr>
      <w:r>
        <w:t>Die freie Lizen</w:t>
      </w:r>
      <w:r w:rsidR="26D77AFB">
        <w:t>z</w:t>
      </w:r>
      <w:r>
        <w:t>ierung</w:t>
      </w:r>
      <w:r w:rsidR="4F329012">
        <w:t xml:space="preserve"> der OER ermöglicht den Einsatz in innovativen Lern- und Lehrszenarien, wo beispielsweise Studierende an der Erstellung des Materials mitwirken oder eigene Remixes zusammenstellen.</w:t>
      </w:r>
      <w:r w:rsidR="00391E83">
        <w:rPr>
          <w:rStyle w:val="Endnotenzeichen"/>
        </w:rPr>
        <w:endnoteReference w:id="18"/>
      </w:r>
    </w:p>
    <w:p w14:paraId="51F7DBB4" w14:textId="2E902451" w:rsidR="00BA2B22" w:rsidRPr="006F7FDD" w:rsidRDefault="7A0BC18D" w:rsidP="00155D4F">
      <w:pPr>
        <w:pStyle w:val="Bulletpoints"/>
      </w:pPr>
      <w:r>
        <w:t>Wenn Sie OER zur Verfügung stellen, verbreitet sich ihr Name innerhalb der Community. Die Veröffentlichung ist deshalb eine Möglichkeit, neben Forschungspublikationen ein zweites Feld der öffentlichen Wahrnehmung zu erzeugen</w:t>
      </w:r>
      <w:r w:rsidR="05962BFA">
        <w:t xml:space="preserve"> (</w:t>
      </w:r>
      <w:r w:rsidR="576C930C">
        <w:t>Karrierewirksamkeit</w:t>
      </w:r>
      <w:r w:rsidR="05962BFA">
        <w:t>)</w:t>
      </w:r>
      <w:r w:rsidR="0F060FAB">
        <w:t>.</w:t>
      </w:r>
      <w:r w:rsidR="00BA2B22">
        <w:rPr>
          <w:rStyle w:val="Endnotenzeichen"/>
        </w:rPr>
        <w:endnoteReference w:id="19"/>
      </w:r>
      <w:r w:rsidR="2D6E737D">
        <w:t xml:space="preserve"> </w:t>
      </w:r>
    </w:p>
    <w:p w14:paraId="28F128B4" w14:textId="12BE8DC4" w:rsidR="009F3CEA" w:rsidRPr="006F7FDD" w:rsidRDefault="4B81CD85" w:rsidP="009F3CEA">
      <w:pPr>
        <w:pStyle w:val="Bulletpoints"/>
      </w:pPr>
      <w:r>
        <w:t xml:space="preserve">Wenn LP auf bereits vorhandene Materialien zurückgreifen und ihre eigenen Materialien auf dieser Grundlage aufbauen können, verringert sich der </w:t>
      </w:r>
      <w:r>
        <w:lastRenderedPageBreak/>
        <w:t>Zeitaufwand für die Lehre.</w:t>
      </w:r>
      <w:r w:rsidR="009F3CEA">
        <w:rPr>
          <w:rStyle w:val="Endnotenzeichen"/>
        </w:rPr>
        <w:endnoteReference w:id="20"/>
      </w:r>
    </w:p>
    <w:p w14:paraId="1548AD1D" w14:textId="1A11EC86" w:rsidR="00A0401D" w:rsidRDefault="7EADADF6" w:rsidP="00155D4F">
      <w:pPr>
        <w:pStyle w:val="Bulletpoints"/>
      </w:pPr>
      <w:r>
        <w:t xml:space="preserve">Trotz CC-Lizenzen ist bei OER keine volle Rechtssicherheit zu erreichen. Nationale Unterschiede, </w:t>
      </w:r>
      <w:r w:rsidR="00622923">
        <w:t>(</w:t>
      </w:r>
      <w:r>
        <w:t>fremde</w:t>
      </w:r>
      <w:r w:rsidR="00622923">
        <w:t>)</w:t>
      </w:r>
      <w:r>
        <w:t xml:space="preserve"> Fehleinschätzungen oder die (unwissentliche) Verwendung von urheberrechtlich geschützten Materialien innerhalb der OER können Stolpersteine sein.</w:t>
      </w:r>
      <w:r w:rsidR="00653F1F">
        <w:rPr>
          <w:rStyle w:val="Endnotenzeichen"/>
        </w:rPr>
        <w:endnoteReference w:id="21"/>
      </w:r>
    </w:p>
    <w:p w14:paraId="04296E81" w14:textId="77777777" w:rsidR="00F70B34" w:rsidRPr="006F7FDD" w:rsidRDefault="00F70B34" w:rsidP="00F70B34">
      <w:pPr>
        <w:pStyle w:val="Bulletpoints"/>
        <w:numPr>
          <w:ilvl w:val="0"/>
          <w:numId w:val="0"/>
        </w:numPr>
        <w:ind w:left="360" w:hanging="360"/>
      </w:pPr>
    </w:p>
    <w:p w14:paraId="7F1DCAFD" w14:textId="77777777" w:rsidR="00A0401D" w:rsidRDefault="00A0401D" w:rsidP="00874C05">
      <w:pPr>
        <w:pStyle w:val="berschrift1"/>
      </w:pPr>
      <w:bookmarkStart w:id="15" w:name="_Toc31371230"/>
      <w:bookmarkStart w:id="16" w:name="_Toc67297354"/>
      <w:r>
        <w:t>Einfluss auf Lernerfolg</w:t>
      </w:r>
      <w:bookmarkEnd w:id="15"/>
      <w:bookmarkEnd w:id="16"/>
    </w:p>
    <w:p w14:paraId="56C5728A" w14:textId="4FED4A8A" w:rsidR="1C6CF57D" w:rsidRDefault="00A46603" w:rsidP="1F4C8C0C">
      <w:pPr>
        <w:rPr>
          <w:rFonts w:eastAsiaTheme="minorEastAsia"/>
        </w:rPr>
      </w:pPr>
      <w:r>
        <w:rPr>
          <w:rFonts w:eastAsiaTheme="minorEastAsia"/>
        </w:rPr>
        <w:t>LP</w:t>
      </w:r>
      <w:r w:rsidR="7088ECD4" w:rsidRPr="535EFAC6">
        <w:rPr>
          <w:rFonts w:eastAsiaTheme="minorEastAsia"/>
        </w:rPr>
        <w:t xml:space="preserve"> können mit OER kostenlos</w:t>
      </w:r>
      <w:r w:rsidR="00B46326">
        <w:rPr>
          <w:rFonts w:eastAsiaTheme="minorEastAsia"/>
        </w:rPr>
        <w:t>e</w:t>
      </w:r>
      <w:r w:rsidR="7088ECD4" w:rsidRPr="535EFAC6">
        <w:rPr>
          <w:rFonts w:eastAsiaTheme="minorEastAsia"/>
        </w:rPr>
        <w:t xml:space="preserve"> </w:t>
      </w:r>
      <w:r w:rsidR="00B46326">
        <w:rPr>
          <w:rFonts w:eastAsiaTheme="minorEastAsia"/>
        </w:rPr>
        <w:t xml:space="preserve">und frei zugängliche </w:t>
      </w:r>
      <w:r w:rsidR="7088ECD4" w:rsidRPr="535EFAC6">
        <w:rPr>
          <w:rFonts w:eastAsiaTheme="minorEastAsia"/>
        </w:rPr>
        <w:t>Materialien für den eigenen Unterricht und</w:t>
      </w:r>
      <w:r w:rsidR="4B82A4E8" w:rsidRPr="535EFAC6">
        <w:rPr>
          <w:rFonts w:eastAsiaTheme="minorEastAsia"/>
        </w:rPr>
        <w:t xml:space="preserve"> ihre</w:t>
      </w:r>
      <w:r w:rsidR="7088ECD4" w:rsidRPr="535EFAC6">
        <w:rPr>
          <w:rFonts w:eastAsiaTheme="minorEastAsia"/>
        </w:rPr>
        <w:t xml:space="preserve"> </w:t>
      </w:r>
      <w:r>
        <w:rPr>
          <w:rFonts w:eastAsiaTheme="minorEastAsia"/>
        </w:rPr>
        <w:t>TN</w:t>
      </w:r>
      <w:r w:rsidR="7088ECD4" w:rsidRPr="535EFAC6">
        <w:rPr>
          <w:rFonts w:eastAsiaTheme="minorEastAsia"/>
        </w:rPr>
        <w:t xml:space="preserve"> auswählen und bereitstellen</w:t>
      </w:r>
      <w:r w:rsidR="43448E21" w:rsidRPr="535EFAC6">
        <w:rPr>
          <w:rFonts w:eastAsiaTheme="minorEastAsia"/>
        </w:rPr>
        <w:t>.</w:t>
      </w:r>
      <w:r w:rsidR="7088ECD4" w:rsidRPr="535EFAC6">
        <w:rPr>
          <w:rFonts w:eastAsiaTheme="minorEastAsia"/>
        </w:rPr>
        <w:t xml:space="preserve"> </w:t>
      </w:r>
      <w:r w:rsidR="4B60263C" w:rsidRPr="535EFAC6">
        <w:rPr>
          <w:rFonts w:eastAsiaTheme="minorEastAsia"/>
        </w:rPr>
        <w:t xml:space="preserve">Die Möglichkeit zur schnellen Aktualisierung und Verbesserung von Open Educational Resources stellt sicher, dass </w:t>
      </w:r>
      <w:r>
        <w:rPr>
          <w:rFonts w:eastAsiaTheme="minorEastAsia"/>
        </w:rPr>
        <w:t>TN</w:t>
      </w:r>
      <w:r w:rsidR="4B60263C" w:rsidRPr="535EFAC6">
        <w:rPr>
          <w:rFonts w:eastAsiaTheme="minorEastAsia"/>
        </w:rPr>
        <w:t xml:space="preserve"> immer aktualisiertes Lehr</w:t>
      </w:r>
      <w:r w:rsidR="2A10726A" w:rsidRPr="535EFAC6">
        <w:rPr>
          <w:rFonts w:eastAsiaTheme="minorEastAsia"/>
        </w:rPr>
        <w:t>- und Lern</w:t>
      </w:r>
      <w:r w:rsidR="4B60263C" w:rsidRPr="535EFAC6">
        <w:rPr>
          <w:rFonts w:eastAsiaTheme="minorEastAsia"/>
        </w:rPr>
        <w:t>material zur Verfügung gestellt werden kann.</w:t>
      </w:r>
      <w:r w:rsidR="0F66ABD7" w:rsidRPr="535EFAC6">
        <w:rPr>
          <w:rFonts w:eastAsiaTheme="minorEastAsia"/>
        </w:rPr>
        <w:t xml:space="preserve"> </w:t>
      </w:r>
      <w:r w:rsidR="7088ECD4" w:rsidRPr="535EFAC6">
        <w:rPr>
          <w:rFonts w:eastAsiaTheme="minorEastAsia"/>
        </w:rPr>
        <w:t>Damit bieten OER-Materialen eine gute Basis für den individuellen Lernerfolg</w:t>
      </w:r>
      <w:r w:rsidR="39B1C918" w:rsidRPr="535EFAC6">
        <w:rPr>
          <w:rFonts w:eastAsiaTheme="minorEastAsia"/>
        </w:rPr>
        <w:t>.</w:t>
      </w:r>
    </w:p>
    <w:p w14:paraId="36D36B9B" w14:textId="32836B45" w:rsidR="1C6CF57D" w:rsidRDefault="39B1C918" w:rsidP="1F4C8C0C">
      <w:pPr>
        <w:rPr>
          <w:rFonts w:eastAsiaTheme="minorEastAsia"/>
        </w:rPr>
      </w:pPr>
      <w:r w:rsidRPr="1F4C8C0C">
        <w:rPr>
          <w:rFonts w:eastAsiaTheme="minorEastAsia"/>
        </w:rPr>
        <w:t xml:space="preserve">Werden OER-Materialien gemeinschaftlich während des Unterrichts erstellt, wird die Teamfähigkeit von </w:t>
      </w:r>
      <w:r w:rsidR="00A46603">
        <w:rPr>
          <w:rFonts w:eastAsiaTheme="minorEastAsia"/>
        </w:rPr>
        <w:t>TN</w:t>
      </w:r>
      <w:r w:rsidRPr="1F4C8C0C">
        <w:rPr>
          <w:rFonts w:eastAsiaTheme="minorEastAsia"/>
        </w:rPr>
        <w:t xml:space="preserve"> gefördert sowie das vernetzte und interdisziplinäre Lernen jede</w:t>
      </w:r>
      <w:r w:rsidR="00A46603">
        <w:rPr>
          <w:rFonts w:eastAsiaTheme="minorEastAsia"/>
        </w:rPr>
        <w:t>r*</w:t>
      </w:r>
      <w:r w:rsidRPr="1F4C8C0C">
        <w:rPr>
          <w:rFonts w:eastAsiaTheme="minorEastAsia"/>
        </w:rPr>
        <w:t>s Einzelnen positiv beeinflusst. Damit tragen OER zu einer offenen Lehr-Lernkultur bei.</w:t>
      </w:r>
      <w:r w:rsidR="00A46603">
        <w:rPr>
          <w:rStyle w:val="Endnotenzeichen"/>
          <w:rFonts w:eastAsiaTheme="minorEastAsia"/>
        </w:rPr>
        <w:endnoteReference w:id="22"/>
      </w:r>
    </w:p>
    <w:p w14:paraId="0B1FD8BA" w14:textId="375AE756" w:rsidR="7C10A74D" w:rsidRDefault="7C10A74D" w:rsidP="7C10A74D">
      <w:pPr>
        <w:rPr>
          <w:rFonts w:eastAsiaTheme="minorEastAsia"/>
        </w:rPr>
      </w:pPr>
    </w:p>
    <w:p w14:paraId="60F2A41D" w14:textId="24AF82EC" w:rsidR="00A0401D" w:rsidRPr="00A36F91" w:rsidRDefault="00A0401D" w:rsidP="002F4E7B">
      <w:pPr>
        <w:pStyle w:val="berschrift1"/>
      </w:pPr>
      <w:bookmarkStart w:id="17" w:name="_Toc31371231"/>
      <w:bookmarkStart w:id="18" w:name="_Toc67297355"/>
      <w:r w:rsidRPr="00A36F91">
        <w:t>Einfluss auf Motivation</w:t>
      </w:r>
      <w:bookmarkEnd w:id="17"/>
      <w:bookmarkEnd w:id="18"/>
    </w:p>
    <w:p w14:paraId="4219D57E" w14:textId="6BD07BD8" w:rsidR="44AEFCB9" w:rsidRDefault="44AEFCB9" w:rsidP="1F4C8C0C">
      <w:pPr>
        <w:rPr>
          <w:rFonts w:eastAsiaTheme="minorEastAsia"/>
          <w:sz w:val="20"/>
        </w:rPr>
      </w:pPr>
      <w:r w:rsidRPr="1F4C8C0C">
        <w:rPr>
          <w:rFonts w:eastAsiaTheme="minorEastAsia"/>
        </w:rPr>
        <w:t>Mit OER können Lernmaterialen mit geringem</w:t>
      </w:r>
      <w:r w:rsidR="19B6BFE0" w:rsidRPr="1F4C8C0C">
        <w:rPr>
          <w:rFonts w:eastAsiaTheme="minorEastAsia"/>
        </w:rPr>
        <w:t xml:space="preserve"> </w:t>
      </w:r>
      <w:r w:rsidRPr="1F4C8C0C">
        <w:rPr>
          <w:rFonts w:eastAsiaTheme="minorEastAsia"/>
        </w:rPr>
        <w:t>Aufwand</w:t>
      </w:r>
      <w:r w:rsidR="7ABE342F" w:rsidRPr="1F4C8C0C">
        <w:rPr>
          <w:rFonts w:eastAsiaTheme="minorEastAsia"/>
        </w:rPr>
        <w:t xml:space="preserve"> </w:t>
      </w:r>
      <w:r w:rsidRPr="1F4C8C0C">
        <w:rPr>
          <w:rFonts w:eastAsiaTheme="minorEastAsia"/>
        </w:rPr>
        <w:t>individualisiert und</w:t>
      </w:r>
      <w:r w:rsidRPr="1F4C8C0C">
        <w:rPr>
          <w:rStyle w:val="Endnotenzeichen"/>
          <w:rFonts w:eastAsiaTheme="minorEastAsia"/>
        </w:rPr>
        <w:t xml:space="preserve"> </w:t>
      </w:r>
      <w:r w:rsidRPr="1F4C8C0C">
        <w:rPr>
          <w:rFonts w:eastAsiaTheme="minorEastAsia"/>
        </w:rPr>
        <w:t>studentische Selbstlernszenarien (bspw. mit Zusatzaufgaben, Erklärvideos oder Quiz unterstützt werden.</w:t>
      </w:r>
      <w:r w:rsidR="00A46603">
        <w:rPr>
          <w:rStyle w:val="Endnotenzeichen"/>
          <w:rFonts w:eastAsiaTheme="minorEastAsia"/>
        </w:rPr>
        <w:endnoteReference w:id="23"/>
      </w:r>
      <w:r w:rsidR="1099F3DF" w:rsidRPr="1F4C8C0C">
        <w:rPr>
          <w:rFonts w:eastAsiaTheme="minorEastAsia"/>
        </w:rPr>
        <w:t xml:space="preserve"> </w:t>
      </w:r>
      <w:r w:rsidR="382410B2" w:rsidRPr="1F4C8C0C">
        <w:rPr>
          <w:rFonts w:eastAsiaTheme="minorEastAsia"/>
        </w:rPr>
        <w:t xml:space="preserve">Partizipation und offenes Lernen sowie die </w:t>
      </w:r>
      <w:r w:rsidR="02583BFD" w:rsidRPr="1F4C8C0C">
        <w:rPr>
          <w:rFonts w:eastAsiaTheme="minorEastAsia"/>
        </w:rPr>
        <w:t xml:space="preserve">Verantwortungsübernahme für die </w:t>
      </w:r>
      <w:r w:rsidR="382410B2" w:rsidRPr="1F4C8C0C">
        <w:rPr>
          <w:rFonts w:eastAsiaTheme="minorEastAsia"/>
        </w:rPr>
        <w:t>Qualität von OE</w:t>
      </w:r>
      <w:r w:rsidR="00A46603">
        <w:rPr>
          <w:rFonts w:eastAsiaTheme="minorEastAsia"/>
        </w:rPr>
        <w:t>R</w:t>
      </w:r>
      <w:r w:rsidR="00A46603">
        <w:rPr>
          <w:rStyle w:val="Endnotenzeichen"/>
          <w:rFonts w:eastAsiaTheme="minorEastAsia"/>
        </w:rPr>
        <w:endnoteReference w:id="24"/>
      </w:r>
      <w:r w:rsidR="4BB9E342" w:rsidRPr="1F4C8C0C">
        <w:rPr>
          <w:rFonts w:eastAsiaTheme="minorEastAsia"/>
        </w:rPr>
        <w:t xml:space="preserve"> </w:t>
      </w:r>
      <w:r w:rsidR="00A46603">
        <w:rPr>
          <w:rFonts w:eastAsiaTheme="minorEastAsia"/>
        </w:rPr>
        <w:t>können</w:t>
      </w:r>
      <w:r w:rsidR="4BB9E342" w:rsidRPr="1F4C8C0C">
        <w:rPr>
          <w:rFonts w:eastAsiaTheme="minorEastAsia"/>
        </w:rPr>
        <w:t xml:space="preserve"> positiven Einfluss auf die Motivation der Lernenden</w:t>
      </w:r>
      <w:r w:rsidR="00A46603">
        <w:rPr>
          <w:rFonts w:eastAsiaTheme="minorEastAsia"/>
        </w:rPr>
        <w:t xml:space="preserve"> nehmen</w:t>
      </w:r>
      <w:r w:rsidR="4BB9E342" w:rsidRPr="1F4C8C0C">
        <w:rPr>
          <w:rFonts w:eastAsiaTheme="minorEastAsia"/>
        </w:rPr>
        <w:t>.</w:t>
      </w:r>
    </w:p>
    <w:p w14:paraId="080B3D99" w14:textId="43CB03E5" w:rsidR="32937692" w:rsidRDefault="72A35408" w:rsidP="03E0B9E4">
      <w:r w:rsidRPr="27FBEAFD">
        <w:t xml:space="preserve">Da OER als Referenzprojekte im </w:t>
      </w:r>
      <w:r w:rsidR="000A5E3C">
        <w:t>Lebenslauf (CV)</w:t>
      </w:r>
      <w:r w:rsidR="000A5E3C" w:rsidRPr="27FBEAFD">
        <w:t xml:space="preserve"> </w:t>
      </w:r>
      <w:r w:rsidRPr="27FBEAFD">
        <w:t xml:space="preserve">geführt werden können, kann die Erstellung dieser Materialien die Motivation </w:t>
      </w:r>
      <w:r w:rsidR="4EBA8097" w:rsidRPr="27FBEAFD">
        <w:t>des Lernens</w:t>
      </w:r>
      <w:r w:rsidRPr="27FBEAFD">
        <w:t xml:space="preserve"> nachhaltig fördern. </w:t>
      </w:r>
      <w:r w:rsidR="00BF2D93">
        <w:t>TN</w:t>
      </w:r>
      <w:r w:rsidR="78FA4C6B" w:rsidRPr="27FBEAFD">
        <w:t xml:space="preserve"> </w:t>
      </w:r>
      <w:r w:rsidR="443CCF6B" w:rsidRPr="27FBEAFD">
        <w:t xml:space="preserve">können mit OER </w:t>
      </w:r>
      <w:r w:rsidR="78FA4C6B" w:rsidRPr="27FBEAFD">
        <w:t xml:space="preserve">bereits </w:t>
      </w:r>
      <w:r w:rsidR="029B3CCA" w:rsidRPr="27FBEAFD">
        <w:t xml:space="preserve">früh </w:t>
      </w:r>
      <w:r w:rsidR="32937692" w:rsidRPr="27FBEAFD">
        <w:t>Teil einer Wissenschaftscommunity</w:t>
      </w:r>
      <w:r w:rsidR="363ED30E" w:rsidRPr="27FBEAFD">
        <w:t xml:space="preserve"> werden und die in der Lehrveranstaltung erstellten Materialen </w:t>
      </w:r>
      <w:r w:rsidR="000E278D" w:rsidRPr="27FBEAFD">
        <w:t>karrierewirksam</w:t>
      </w:r>
      <w:r w:rsidR="38054F60" w:rsidRPr="27FBEAFD">
        <w:t xml:space="preserve"> </w:t>
      </w:r>
      <w:r w:rsidR="3D3A63BA" w:rsidRPr="27FBEAFD">
        <w:t xml:space="preserve">nutzen. </w:t>
      </w:r>
    </w:p>
    <w:p w14:paraId="1BAD9EEE" w14:textId="60675D88" w:rsidR="00A0401D" w:rsidRDefault="00A0401D" w:rsidP="00155D4F"/>
    <w:p w14:paraId="787C183F" w14:textId="77777777" w:rsidR="00622923" w:rsidRDefault="00622923" w:rsidP="00155D4F"/>
    <w:p w14:paraId="6EB6C32F" w14:textId="77777777" w:rsidR="00A0401D" w:rsidRDefault="00A0401D" w:rsidP="00874C05">
      <w:pPr>
        <w:pStyle w:val="berschrift1"/>
      </w:pPr>
      <w:bookmarkStart w:id="19" w:name="_Toc31371232"/>
      <w:bookmarkStart w:id="20" w:name="_Toc67297356"/>
      <w:r>
        <w:t>Rechtliche Aspekte</w:t>
      </w:r>
      <w:bookmarkEnd w:id="19"/>
      <w:bookmarkEnd w:id="20"/>
    </w:p>
    <w:p w14:paraId="6B3A8B09" w14:textId="77777777" w:rsidR="006674C9" w:rsidRDefault="006674C9" w:rsidP="00155D4F">
      <w:r>
        <w:t xml:space="preserve">Mit diesem Absatz möchten wir Sie für rechtliche Aspekte beim Einsatz von digitalen Technologien in Unterricht und Lehre sensibilisieren. Gesetzliche Bestimmungen sind jedenfalls einzuhalten. Für diesen Use Case sind </w:t>
      </w:r>
      <w:r>
        <w:lastRenderedPageBreak/>
        <w:t xml:space="preserve">insbesondere folgende Rechtsthematiken relevant: </w:t>
      </w:r>
    </w:p>
    <w:p w14:paraId="3FF4D480" w14:textId="11F9213B" w:rsidR="006674C9" w:rsidRDefault="7017EF0E" w:rsidP="00155D4F">
      <w:pPr>
        <w:pStyle w:val="Bulletpoints"/>
      </w:pPr>
      <w:r>
        <w:t>Urheberrecht (</w:t>
      </w:r>
      <w:r w:rsidR="2B4DA2F5">
        <w:t>vor allem in Kombination mit OER</w:t>
      </w:r>
      <w:r>
        <w:t>)</w:t>
      </w:r>
    </w:p>
    <w:p w14:paraId="481E73CB" w14:textId="3F7CCE2C" w:rsidR="006674C9" w:rsidRDefault="7017EF0E" w:rsidP="00155D4F">
      <w:pPr>
        <w:pStyle w:val="Bulletpoints"/>
        <w:rPr>
          <w:rFonts w:asciiTheme="minorHAnsi" w:eastAsiaTheme="minorEastAsia" w:hAnsiTheme="minorHAnsi" w:cstheme="minorBidi"/>
        </w:rPr>
      </w:pPr>
      <w:r>
        <w:t xml:space="preserve">Nutzungsbedingungen </w:t>
      </w:r>
      <w:r w:rsidR="00B46326">
        <w:t>(z.B. der verwendeten Tools zur Erstellung und der Plattformen zur Bereitstellung von OER)</w:t>
      </w:r>
    </w:p>
    <w:p w14:paraId="5B9CAC6A" w14:textId="4C52F60C" w:rsidR="006674C9" w:rsidRDefault="7017EF0E" w:rsidP="00155D4F">
      <w:pPr>
        <w:pStyle w:val="Bulletpoints"/>
      </w:pPr>
      <w:r>
        <w:t>Datenschutzgrundverordnung (inkl. Datensicherheit)</w:t>
      </w:r>
    </w:p>
    <w:p w14:paraId="248F3700" w14:textId="77777777" w:rsidR="006674C9" w:rsidRDefault="7017EF0E" w:rsidP="00155D4F">
      <w:pPr>
        <w:pStyle w:val="Bulletpoints"/>
      </w:pPr>
      <w:r>
        <w:t>Prüfungsordnung</w:t>
      </w:r>
    </w:p>
    <w:p w14:paraId="253DC255" w14:textId="7CAE2239" w:rsidR="006674C9" w:rsidRDefault="006674C9" w:rsidP="00155D4F">
      <w:r>
        <w:t>Bitte wenden Sie sich bei weiteren Fragen an die zuständige</w:t>
      </w:r>
      <w:r w:rsidR="00B46326">
        <w:t>(n)</w:t>
      </w:r>
      <w:r>
        <w:t xml:space="preserve"> Abteilung(en) Ihrer Institution. </w:t>
      </w:r>
    </w:p>
    <w:p w14:paraId="7D8BE602" w14:textId="77777777" w:rsidR="00F70B34" w:rsidRDefault="00F70B34" w:rsidP="00155D4F"/>
    <w:p w14:paraId="66A76D55" w14:textId="77777777" w:rsidR="00A0401D" w:rsidRDefault="00A0401D" w:rsidP="00874C05">
      <w:pPr>
        <w:pStyle w:val="berschrift1"/>
      </w:pPr>
      <w:bookmarkStart w:id="21" w:name="_Mögliche_Tools_für"/>
      <w:bookmarkStart w:id="22" w:name="_Toc31371233"/>
      <w:bookmarkStart w:id="23" w:name="_Toc67297357"/>
      <w:bookmarkEnd w:id="21"/>
      <w:r>
        <w:t>Mögliche Tools für Umsetzung</w:t>
      </w:r>
      <w:bookmarkEnd w:id="22"/>
      <w:bookmarkEnd w:id="23"/>
    </w:p>
    <w:p w14:paraId="401A4BD1" w14:textId="77777777" w:rsidR="00A0401D" w:rsidRDefault="00A0401D" w:rsidP="00155D4F"/>
    <w:p w14:paraId="4BDB6705" w14:textId="64AEB103" w:rsidR="00A0401D" w:rsidRDefault="007028D5" w:rsidP="006C1A63">
      <w:pPr>
        <w:pStyle w:val="berschrift2"/>
      </w:pPr>
      <w:bookmarkStart w:id="24" w:name="_Toc67297358"/>
      <w:r>
        <w:t>OER-Suchmaschinen</w:t>
      </w:r>
      <w:bookmarkEnd w:id="24"/>
    </w:p>
    <w:p w14:paraId="3B0BF958" w14:textId="51DDD49F" w:rsidR="00A0401D" w:rsidRDefault="007028D5" w:rsidP="00155D4F">
      <w:r>
        <w:t xml:space="preserve">Da es keine zentrale Sammlung von Open Educational Resources gibt, muss für die Recherche bei Bedarf auf mehrere Suchmaschinen zurückgegriffen werden. </w:t>
      </w:r>
      <w:r w:rsidR="00A60E6A">
        <w:t>Viele gängige Suchmaschinen verfügen in den erweiterten Einstellungen über Filter nach Creative Commons, auch das kann für die Recherche hilfreich sein.</w:t>
      </w:r>
    </w:p>
    <w:p w14:paraId="1A74A5F6" w14:textId="7664C603" w:rsidR="00A60E6A" w:rsidRPr="00B621FC" w:rsidRDefault="6101A946" w:rsidP="00155D4F">
      <w:pPr>
        <w:pStyle w:val="Bulletpoints"/>
      </w:pPr>
      <w:hyperlink r:id="rId37">
        <w:r w:rsidRPr="1F4C8C0C">
          <w:rPr>
            <w:rStyle w:val="Hyperlink"/>
          </w:rPr>
          <w:t>CC-Search von Creative Commons</w:t>
        </w:r>
      </w:hyperlink>
      <w:r>
        <w:t xml:space="preserve"> </w:t>
      </w:r>
      <w:r w:rsidR="44BABFD9">
        <w:t>– eigene Bildersuchmaschine von Creative Commons, erlaubt das Filtern nach verschiedenen Lizenzen</w:t>
      </w:r>
    </w:p>
    <w:p w14:paraId="386E8306" w14:textId="561EF90B" w:rsidR="00A60E6A" w:rsidRPr="00B621FC" w:rsidRDefault="6101A946" w:rsidP="00155D4F">
      <w:pPr>
        <w:pStyle w:val="Bulletpoints"/>
      </w:pPr>
      <w:hyperlink r:id="rId38">
        <w:r w:rsidRPr="1F4C8C0C">
          <w:rPr>
            <w:rStyle w:val="Hyperlink"/>
          </w:rPr>
          <w:t>Flickr Creative Commons</w:t>
        </w:r>
      </w:hyperlink>
      <w:r>
        <w:t xml:space="preserve"> </w:t>
      </w:r>
      <w:r w:rsidR="44BABFD9">
        <w:t>– Online-Fotoplattform, die es erlaubt, Bilder unter Creative Commons-Lizenzen zu stellen und bei der Suche danach zu filtern</w:t>
      </w:r>
    </w:p>
    <w:p w14:paraId="5E98B729" w14:textId="26D51C7A" w:rsidR="00B621FC" w:rsidRPr="001436C4" w:rsidRDefault="7A55C78E" w:rsidP="00155D4F">
      <w:pPr>
        <w:pStyle w:val="Bulletpoints"/>
        <w:rPr>
          <w:lang w:val="en-US"/>
        </w:rPr>
      </w:pPr>
      <w:hyperlink r:id="rId39">
        <w:r w:rsidRPr="001436C4">
          <w:rPr>
            <w:rStyle w:val="Hyperlink"/>
            <w:lang w:val="en-US"/>
          </w:rPr>
          <w:t>OER Commons</w:t>
        </w:r>
      </w:hyperlink>
      <w:r w:rsidRPr="001436C4">
        <w:rPr>
          <w:lang w:val="en-US"/>
        </w:rPr>
        <w:t xml:space="preserve"> – Digitale Bibliothek und Suchmaschine für Open Educational Resources</w:t>
      </w:r>
    </w:p>
    <w:p w14:paraId="58B23CA0" w14:textId="3C7A73B6" w:rsidR="00060091" w:rsidRPr="00B621FC" w:rsidRDefault="00060091" w:rsidP="00155D4F">
      <w:pPr>
        <w:pStyle w:val="Bulletpoints"/>
      </w:pPr>
      <w:hyperlink r:id="rId40" w:history="1">
        <w:r w:rsidRPr="00060091">
          <w:rPr>
            <w:rStyle w:val="Hyperlink"/>
          </w:rPr>
          <w:t>Wikimedia Commons</w:t>
        </w:r>
      </w:hyperlink>
      <w:r>
        <w:t xml:space="preserve"> – Sammlung von über 60 Millionen frei verwendbaren Mediendateien (Bilder, Töne, Filme) unter verschiedenen Lizenzen, vorrangig Creative Commons.</w:t>
      </w:r>
    </w:p>
    <w:p w14:paraId="08CDA8DF" w14:textId="37E0142E" w:rsidR="49BFA335" w:rsidRDefault="3572CB6B" w:rsidP="6F9C5DBE">
      <w:pPr>
        <w:pStyle w:val="Bulletpoints"/>
      </w:pPr>
      <w:hyperlink r:id="rId41">
        <w:r w:rsidRPr="1F4C8C0C">
          <w:rPr>
            <w:rStyle w:val="Hyperlink"/>
          </w:rPr>
          <w:t>Elixier</w:t>
        </w:r>
      </w:hyperlink>
      <w:r>
        <w:t xml:space="preserve"> – Suchmaschine freie Bil</w:t>
      </w:r>
      <w:r w:rsidR="5A8DA918">
        <w:t>d</w:t>
      </w:r>
      <w:r>
        <w:t>ungsressourcen der deutschen Bildungsserver</w:t>
      </w:r>
      <w:r w:rsidR="51C8E040">
        <w:t>, vorrangig für den Schul- und berufsbildenden Bereich</w:t>
      </w:r>
    </w:p>
    <w:p w14:paraId="04711BBE" w14:textId="4CABD914" w:rsidR="540758EC" w:rsidRDefault="0AC86126" w:rsidP="71405FC9">
      <w:pPr>
        <w:pStyle w:val="Bulletpoints"/>
        <w:rPr>
          <w:rFonts w:asciiTheme="minorHAnsi" w:eastAsiaTheme="minorEastAsia" w:hAnsiTheme="minorHAnsi" w:cstheme="minorBidi"/>
        </w:rPr>
      </w:pPr>
      <w:hyperlink r:id="rId42">
        <w:r w:rsidRPr="1F4C8C0C">
          <w:rPr>
            <w:rStyle w:val="Hyperlink"/>
          </w:rPr>
          <w:t>OASIS</w:t>
        </w:r>
      </w:hyperlink>
      <w:r>
        <w:t xml:space="preserve"> – </w:t>
      </w:r>
      <w:r w:rsidR="3E5DE6AE">
        <w:t>Suchmaschine</w:t>
      </w:r>
      <w:r w:rsidR="72C3899F">
        <w:t xml:space="preserve"> für freie Bildungsressourcen</w:t>
      </w:r>
      <w:r w:rsidR="3E5DE6AE">
        <w:t xml:space="preserve"> (</w:t>
      </w:r>
      <w:r>
        <w:t>Openly Available Sources Integrated Search</w:t>
      </w:r>
      <w:r w:rsidR="4E01673F">
        <w:t>), die</w:t>
      </w:r>
      <w:r w:rsidR="4986020C">
        <w:t xml:space="preserve"> auf</w:t>
      </w:r>
      <w:r w:rsidR="4E01673F">
        <w:t xml:space="preserve"> </w:t>
      </w:r>
      <w:r w:rsidR="00B46326">
        <w:t xml:space="preserve">mehr als </w:t>
      </w:r>
      <w:r w:rsidR="4E01673F">
        <w:t xml:space="preserve">100 Quellen und </w:t>
      </w:r>
      <w:r w:rsidR="00B46326">
        <w:t xml:space="preserve">aktuell </w:t>
      </w:r>
      <w:r w:rsidR="4E01673F">
        <w:t>380.000 Einträge</w:t>
      </w:r>
      <w:r w:rsidR="6FBBAFCE">
        <w:t>, vorrangig aus dem US-amerikanischen Raum, zugreift.</w:t>
      </w:r>
      <w:r w:rsidR="4E01673F">
        <w:t xml:space="preserve"> </w:t>
      </w:r>
    </w:p>
    <w:p w14:paraId="6B24AB22" w14:textId="5AE81D08" w:rsidR="00A0401D" w:rsidRDefault="00622923" w:rsidP="00155D4F">
      <w:r>
        <w:t>Anmerkung: Auch Google erlaubt das Filtern nach CC, hier sollte aber immer auf Website des Suchergebnisses nochmals nachgeprüft werden, ob es sich wirklich um eine freie Bildungsressource handelt.</w:t>
      </w:r>
    </w:p>
    <w:p w14:paraId="195F09C4" w14:textId="32B8ADBC" w:rsidR="00622923" w:rsidRDefault="00622923" w:rsidP="00155D4F"/>
    <w:p w14:paraId="5150FEE5" w14:textId="77777777" w:rsidR="001F4B8F" w:rsidRDefault="001F4B8F" w:rsidP="001F4B8F">
      <w:pPr>
        <w:pStyle w:val="berschrift2"/>
      </w:pPr>
      <w:bookmarkStart w:id="25" w:name="_Kurse_und_Sammlungen"/>
      <w:bookmarkStart w:id="26" w:name="_Toc67297359"/>
      <w:bookmarkEnd w:id="25"/>
      <w:r>
        <w:lastRenderedPageBreak/>
        <w:t>Kurse und Sammlungen von OER</w:t>
      </w:r>
      <w:bookmarkEnd w:id="26"/>
    </w:p>
    <w:p w14:paraId="2B4F8749" w14:textId="77777777" w:rsidR="001F4B8F" w:rsidRDefault="001F4B8F" w:rsidP="001F4B8F">
      <w:r w:rsidRPr="00797DF1">
        <w:t>Freie Lerninhalte werden auch häufig in Kurssystemen bzw. als MOOCs (Massive Open Online Courses) zur Verfügung gestellt.</w:t>
      </w:r>
      <w:r>
        <w:t xml:space="preserve"> Das können Inhalte, die bspw. an Hochschulen gelehrt und danach als OER zur Verfügung gestellt werden, oder eigens erstellte Materialien sein. Nachfolgend sind nur einige der vielen Plattformen gelistet:</w:t>
      </w:r>
    </w:p>
    <w:p w14:paraId="2505CB2C" w14:textId="77777777" w:rsidR="001F4B8F" w:rsidRPr="006F7FDD" w:rsidRDefault="001F4B8F" w:rsidP="001F4B8F">
      <w:pPr>
        <w:pStyle w:val="Bulletpoints"/>
      </w:pPr>
      <w:hyperlink r:id="rId43">
        <w:r w:rsidRPr="1F4C8C0C">
          <w:rPr>
            <w:rStyle w:val="Hyperlink"/>
          </w:rPr>
          <w:t>imoox.at</w:t>
        </w:r>
      </w:hyperlink>
      <w:r>
        <w:t xml:space="preserve"> – MOOC-Plattform der Universität Graz und der Technischen Universität Graz mit aktuell mehr als 80 Kursen auf universitärem Niveau, die unter Creative Commons-Lizenzen stehen und daher frei weiter- und wiederverwendbar sind.</w:t>
      </w:r>
    </w:p>
    <w:p w14:paraId="6A500DAE" w14:textId="77777777" w:rsidR="001F4B8F" w:rsidRDefault="001F4B8F" w:rsidP="001F4B8F">
      <w:pPr>
        <w:pStyle w:val="Bulletpoints"/>
        <w:rPr>
          <w:rFonts w:asciiTheme="minorHAnsi" w:eastAsiaTheme="minorEastAsia" w:hAnsiTheme="minorHAnsi" w:cstheme="minorBidi"/>
        </w:rPr>
      </w:pPr>
      <w:hyperlink r:id="rId44">
        <w:r w:rsidRPr="1F4C8C0C">
          <w:rPr>
            <w:rStyle w:val="Hyperlink"/>
          </w:rPr>
          <w:t>MIT Open Course Ware</w:t>
        </w:r>
      </w:hyperlink>
      <w:r>
        <w:t xml:space="preserve"> – aktuell mehr als</w:t>
      </w:r>
      <w:r w:rsidRPr="1F4C8C0C">
        <w:rPr>
          <w:rFonts w:eastAsia="Segoe UI"/>
        </w:rPr>
        <w:t xml:space="preserve"> 2400 Kurse des Massachusetts Institute of Technology unter ei</w:t>
      </w:r>
      <w:r>
        <w:t>ner CC BY-NC-SA-Lizenz.</w:t>
      </w:r>
    </w:p>
    <w:p w14:paraId="1C29BCFB" w14:textId="77777777" w:rsidR="001F4B8F" w:rsidRDefault="001F4B8F" w:rsidP="001F4B8F">
      <w:pPr>
        <w:pStyle w:val="Bulletpoints"/>
        <w:rPr>
          <w:rFonts w:asciiTheme="minorHAnsi" w:eastAsiaTheme="minorEastAsia" w:hAnsiTheme="minorHAnsi" w:cstheme="minorBidi"/>
          <w:color w:val="0563C1"/>
        </w:rPr>
      </w:pPr>
      <w:hyperlink r:id="rId45">
        <w:r w:rsidRPr="1F4C8C0C">
          <w:rPr>
            <w:rStyle w:val="Hyperlink"/>
          </w:rPr>
          <w:t>Open Learn</w:t>
        </w:r>
      </w:hyperlink>
      <w:r>
        <w:t xml:space="preserve"> – </w:t>
      </w:r>
      <w:r>
        <w:rPr>
          <w:rFonts w:eastAsia="Segoe UI"/>
        </w:rPr>
        <w:t>aktuell mehr als</w:t>
      </w:r>
      <w:r w:rsidRPr="1F4C8C0C">
        <w:rPr>
          <w:rFonts w:eastAsia="Segoe UI"/>
        </w:rPr>
        <w:t xml:space="preserve"> 1000 kostenlose Kurse der </w:t>
      </w:r>
      <w:hyperlink r:id="rId46">
        <w:r w:rsidRPr="1F4C8C0C">
          <w:rPr>
            <w:rStyle w:val="Hyperlink"/>
          </w:rPr>
          <w:t>Open University</w:t>
        </w:r>
      </w:hyperlink>
      <w:r>
        <w:rPr>
          <w:rStyle w:val="Hyperlink"/>
        </w:rPr>
        <w:t>.</w:t>
      </w:r>
    </w:p>
    <w:p w14:paraId="0843AAD3" w14:textId="77777777" w:rsidR="001F4B8F" w:rsidRDefault="001F4B8F" w:rsidP="001F4B8F">
      <w:pPr>
        <w:pStyle w:val="Bulletpoints"/>
      </w:pPr>
      <w:hyperlink r:id="rId47">
        <w:r w:rsidRPr="1F4C8C0C">
          <w:rPr>
            <w:rStyle w:val="Hyperlink"/>
          </w:rPr>
          <w:t>Open Learn Ware</w:t>
        </w:r>
      </w:hyperlink>
      <w:r>
        <w:t xml:space="preserve"> – offene Vorlesungen und Vorträge der TU Darmstadt aus den Ingenieurwissenschaften, Naturwissenschaften und Geisteswissenschaften.</w:t>
      </w:r>
    </w:p>
    <w:p w14:paraId="26FD18A0" w14:textId="77777777" w:rsidR="001F4B8F" w:rsidRDefault="001F4B8F" w:rsidP="001F4B8F">
      <w:pPr>
        <w:pStyle w:val="Bulletpoints"/>
        <w:numPr>
          <w:ilvl w:val="0"/>
          <w:numId w:val="0"/>
        </w:numPr>
      </w:pPr>
      <w:r>
        <w:t>Manche Hochschulen oder Verbunde betreiben darüber hinaus spezielle Verwaltungssysteme („</w:t>
      </w:r>
      <w:r w:rsidRPr="00A35BEF">
        <w:rPr>
          <w:b/>
        </w:rPr>
        <w:t>Repositories</w:t>
      </w:r>
      <w:r>
        <w:t>“) für freie Bildungsressourcen; dort werden eigene OER für die weitere Verwendung bereitgestellt und auch für Suchmaschinen verfügbar gemacht.</w:t>
      </w:r>
    </w:p>
    <w:p w14:paraId="43605363" w14:textId="77777777" w:rsidR="00A0401D" w:rsidRDefault="00A0401D" w:rsidP="00155D4F"/>
    <w:p w14:paraId="616BDB00" w14:textId="482C62F2" w:rsidR="00A0401D" w:rsidRDefault="00A0401D" w:rsidP="00874C05">
      <w:pPr>
        <w:pStyle w:val="berschrift1"/>
      </w:pPr>
      <w:bookmarkStart w:id="27" w:name="_Anwendungsbeispiel"/>
      <w:bookmarkStart w:id="28" w:name="_Toc31371236"/>
      <w:bookmarkStart w:id="29" w:name="_Toc67297360"/>
      <w:bookmarkEnd w:id="27"/>
      <w:r>
        <w:t>Anwendungsbeispiel</w:t>
      </w:r>
      <w:bookmarkEnd w:id="28"/>
      <w:bookmarkEnd w:id="29"/>
    </w:p>
    <w:p w14:paraId="148356C3" w14:textId="18E5C66F" w:rsidR="1C521D97" w:rsidRDefault="1C521D97" w:rsidP="031FD6E4">
      <w:r>
        <w:t xml:space="preserve">Im Rahmen einer Lehrveranstaltung zum wissenschaftlichen Schreiben hat die LP </w:t>
      </w:r>
      <w:r w:rsidR="4800F68B">
        <w:t>das Ziel, gemeinsam mit den TN einen</w:t>
      </w:r>
      <w:r>
        <w:t xml:space="preserve"> </w:t>
      </w:r>
      <w:r w:rsidR="48D2D43E">
        <w:t>“</w:t>
      </w:r>
      <w:r>
        <w:t>Leitfaden zum wissenschaftlichen Schreiben</w:t>
      </w:r>
      <w:r w:rsidR="45D9D757">
        <w:t xml:space="preserve"> für </w:t>
      </w:r>
      <w:r w:rsidR="3DCA5B30">
        <w:t>Bachelor-</w:t>
      </w:r>
      <w:r w:rsidR="45D9D757">
        <w:t>Studierende</w:t>
      </w:r>
      <w:r w:rsidR="4529A3D5">
        <w:t>”</w:t>
      </w:r>
      <w:r w:rsidR="1F0F8392">
        <w:t xml:space="preserve"> zu </w:t>
      </w:r>
      <w:r w:rsidR="7CE481F5">
        <w:t>e</w:t>
      </w:r>
      <w:r w:rsidR="1F0F8392">
        <w:t>rarbeiten.</w:t>
      </w:r>
    </w:p>
    <w:p w14:paraId="7F95E62B" w14:textId="129245F3" w:rsidR="1F0F8392" w:rsidRDefault="1F0F8392" w:rsidP="535EFAC6">
      <w:r>
        <w:t>Zu Beginn d</w:t>
      </w:r>
      <w:r w:rsidR="3DDA1374">
        <w:t xml:space="preserve">er Lehrveranstaltung </w:t>
      </w:r>
      <w:r>
        <w:t>wird das Konzept OER vorgestellt und den TN das gemeinsame Ziel erläutert.</w:t>
      </w:r>
      <w:r w:rsidR="02F8517E">
        <w:t xml:space="preserve"> </w:t>
      </w:r>
      <w:r>
        <w:t>D</w:t>
      </w:r>
      <w:r w:rsidR="1AE399F0">
        <w:t>abei legt d</w:t>
      </w:r>
      <w:r>
        <w:t>ie LP besonderen Wert auf die Vermittlung de</w:t>
      </w:r>
      <w:r w:rsidR="17837DED">
        <w:t xml:space="preserve">r Vorteile </w:t>
      </w:r>
      <w:r>
        <w:t xml:space="preserve">der </w:t>
      </w:r>
      <w:r w:rsidR="20EC6D5B">
        <w:t>gemeins</w:t>
      </w:r>
      <w:r w:rsidR="32749E79">
        <w:t>chaftlich</w:t>
      </w:r>
      <w:r w:rsidR="20EC6D5B">
        <w:t xml:space="preserve">en </w:t>
      </w:r>
      <w:r>
        <w:t>Erstellung eines OER-Lei</w:t>
      </w:r>
      <w:r w:rsidR="00BF2D93">
        <w:t>t</w:t>
      </w:r>
      <w:r>
        <w:t>fadens zum wissenschaftlichen Schreiben</w:t>
      </w:r>
      <w:r w:rsidRPr="535EFAC6">
        <w:t xml:space="preserve"> für die TN.</w:t>
      </w:r>
      <w:r w:rsidR="4346ADC5" w:rsidRPr="535EFAC6">
        <w:t xml:space="preserve"> </w:t>
      </w:r>
    </w:p>
    <w:p w14:paraId="130C0FAE" w14:textId="163A1EEB" w:rsidR="1F4C8C0C" w:rsidRDefault="1F4C8C0C" w:rsidP="1F4C8C0C"/>
    <w:p w14:paraId="10304AEA" w14:textId="3D369861" w:rsidR="5A7A0104" w:rsidRDefault="50E8B4E4" w:rsidP="1F4C8C0C">
      <w:r w:rsidRPr="1F4C8C0C">
        <w:t xml:space="preserve">Die Vorteile können für Studierende wie folgt zusammengefasst werden: </w:t>
      </w:r>
    </w:p>
    <w:p w14:paraId="47B4A09E" w14:textId="710D2D74" w:rsidR="30A8E0BA" w:rsidRDefault="30A8E0BA" w:rsidP="002263E7">
      <w:pPr>
        <w:pStyle w:val="Bulletpoints"/>
        <w:rPr>
          <w:rFonts w:asciiTheme="minorHAnsi" w:eastAsiaTheme="minorEastAsia" w:hAnsiTheme="minorHAnsi" w:cstheme="minorBidi"/>
        </w:rPr>
      </w:pPr>
      <w:r w:rsidRPr="1F4C8C0C">
        <w:t>D</w:t>
      </w:r>
      <w:r w:rsidR="5DC05ACB" w:rsidRPr="1F4C8C0C">
        <w:t>a</w:t>
      </w:r>
      <w:r w:rsidRPr="1F4C8C0C">
        <w:t>s g</w:t>
      </w:r>
      <w:r w:rsidR="5520908E" w:rsidRPr="1F4C8C0C">
        <w:t>e</w:t>
      </w:r>
      <w:r w:rsidR="021078BC" w:rsidRPr="1F4C8C0C">
        <w:t xml:space="preserve">meinschaftliche Erarbeiten </w:t>
      </w:r>
      <w:r w:rsidR="32E99CEA" w:rsidRPr="1F4C8C0C">
        <w:t>eines Lei</w:t>
      </w:r>
      <w:r w:rsidR="00BF2D93">
        <w:t>t</w:t>
      </w:r>
      <w:r w:rsidR="32E99CEA" w:rsidRPr="1F4C8C0C">
        <w:t xml:space="preserve">fadens zum wissenschaftlichen Schreiben </w:t>
      </w:r>
      <w:r w:rsidR="4F610F6E" w:rsidRPr="1F4C8C0C">
        <w:t>reduziert den Arbeitsaufwand für jede</w:t>
      </w:r>
      <w:r w:rsidR="00BF2D93">
        <w:t>*</w:t>
      </w:r>
      <w:r w:rsidR="4F610F6E" w:rsidRPr="1F4C8C0C">
        <w:t>n Einzelne</w:t>
      </w:r>
      <w:r w:rsidR="00BF2D93">
        <w:t>*</w:t>
      </w:r>
      <w:r w:rsidR="4F610F6E" w:rsidRPr="1F4C8C0C">
        <w:t>n und erhöht gleichzeitig die Qualität</w:t>
      </w:r>
      <w:r w:rsidR="243B413D" w:rsidRPr="1F4C8C0C">
        <w:t xml:space="preserve"> </w:t>
      </w:r>
      <w:r w:rsidR="5F0BE50F" w:rsidRPr="1F4C8C0C">
        <w:t>des Endproduktes.</w:t>
      </w:r>
    </w:p>
    <w:p w14:paraId="41C68CE1" w14:textId="12380B1F" w:rsidR="1489EB5F" w:rsidRDefault="60645719" w:rsidP="002263E7">
      <w:pPr>
        <w:pStyle w:val="Bulletpoints"/>
      </w:pPr>
      <w:r w:rsidRPr="1F4C8C0C">
        <w:lastRenderedPageBreak/>
        <w:t xml:space="preserve">Das Endprodukt </w:t>
      </w:r>
      <w:r w:rsidR="1489EB5F" w:rsidRPr="1F4C8C0C">
        <w:t xml:space="preserve">kann </w:t>
      </w:r>
      <w:r w:rsidR="4346ADC5" w:rsidRPr="1F4C8C0C">
        <w:t>jede</w:t>
      </w:r>
      <w:r w:rsidR="2D0414E5" w:rsidRPr="1F4C8C0C">
        <w:t>*</w:t>
      </w:r>
      <w:r w:rsidR="4346ADC5" w:rsidRPr="1F4C8C0C">
        <w:t xml:space="preserve">r Einzelne im Rahmen des laufenden Studiums und darüber hinaus </w:t>
      </w:r>
      <w:r w:rsidR="548A251D" w:rsidRPr="1F4C8C0C">
        <w:t>verwenden und verbessern</w:t>
      </w:r>
      <w:r w:rsidR="4346ADC5" w:rsidRPr="1F4C8C0C">
        <w:t>.</w:t>
      </w:r>
    </w:p>
    <w:p w14:paraId="51432D2E" w14:textId="75EF2ED1" w:rsidR="4346ADC5" w:rsidRDefault="4543CEF7" w:rsidP="002263E7">
      <w:pPr>
        <w:pStyle w:val="Bulletpoints"/>
      </w:pPr>
      <w:r w:rsidRPr="1F4C8C0C">
        <w:t xml:space="preserve">Das </w:t>
      </w:r>
      <w:r w:rsidR="4346ADC5" w:rsidRPr="1F4C8C0C">
        <w:t xml:space="preserve">Endprodukt kann als Referenzprojekt für </w:t>
      </w:r>
      <w:r w:rsidR="6AC12CAA" w:rsidRPr="1F4C8C0C">
        <w:t xml:space="preserve">den </w:t>
      </w:r>
      <w:r w:rsidR="000A5E3C">
        <w:t>Lebenslauf</w:t>
      </w:r>
      <w:r w:rsidR="000A5E3C" w:rsidRPr="1F4C8C0C">
        <w:t xml:space="preserve"> </w:t>
      </w:r>
      <w:r w:rsidR="4346ADC5" w:rsidRPr="1F4C8C0C">
        <w:t>verwendet werden.</w:t>
      </w:r>
    </w:p>
    <w:p w14:paraId="12F5E5FB" w14:textId="0AA3750F" w:rsidR="4346ADC5" w:rsidRDefault="44D00116" w:rsidP="002263E7">
      <w:pPr>
        <w:pStyle w:val="Bulletpoints"/>
      </w:pPr>
      <w:r w:rsidRPr="535EFAC6">
        <w:t xml:space="preserve">Über die </w:t>
      </w:r>
      <w:r w:rsidR="4346ADC5" w:rsidRPr="535EFAC6">
        <w:t>Lizenzvergabe</w:t>
      </w:r>
      <w:r w:rsidR="28C59B39" w:rsidRPr="535EFAC6">
        <w:t xml:space="preserve"> wird g</w:t>
      </w:r>
      <w:r w:rsidR="02615CE8" w:rsidRPr="535EFAC6">
        <w:t>emeinsam als Gruppe</w:t>
      </w:r>
      <w:r w:rsidR="28C59B39" w:rsidRPr="535EFAC6">
        <w:t xml:space="preserve"> entschieden.</w:t>
      </w:r>
    </w:p>
    <w:p w14:paraId="5D5FE8E8" w14:textId="159AA474" w:rsidR="1F4C8C0C" w:rsidRDefault="1F4C8C0C" w:rsidP="1F4C8C0C"/>
    <w:p w14:paraId="3197BE72" w14:textId="5EEE1A07" w:rsidR="2CDB0B7A" w:rsidRDefault="35BBAAE8" w:rsidP="1F4C8C0C">
      <w:r w:rsidRPr="535EFAC6">
        <w:t>Die LP fungiert im Rahmen des Erstellungsprozesses als Coach</w:t>
      </w:r>
      <w:r w:rsidR="41F66C74" w:rsidRPr="535EFAC6">
        <w:t xml:space="preserve"> und gibt d</w:t>
      </w:r>
      <w:r w:rsidR="68865E1D" w:rsidRPr="535EFAC6">
        <w:t>en TN</w:t>
      </w:r>
      <w:r w:rsidRPr="535EFAC6">
        <w:t xml:space="preserve"> </w:t>
      </w:r>
      <w:r w:rsidR="23FF14AA" w:rsidRPr="535EFAC6">
        <w:t>Hi</w:t>
      </w:r>
      <w:r w:rsidR="66DE67DD" w:rsidRPr="535EFAC6">
        <w:t>lfe</w:t>
      </w:r>
      <w:r w:rsidR="23FF14AA" w:rsidRPr="535EFAC6">
        <w:t>stellung im Aufbau</w:t>
      </w:r>
      <w:r w:rsidR="7EC78E1A" w:rsidRPr="535EFAC6">
        <w:t>,</w:t>
      </w:r>
      <w:r w:rsidR="23FF14AA" w:rsidRPr="535EFAC6">
        <w:t xml:space="preserve"> im Umfang</w:t>
      </w:r>
      <w:r w:rsidR="62141B22" w:rsidRPr="535EFAC6">
        <w:t xml:space="preserve"> und </w:t>
      </w:r>
      <w:r w:rsidR="5421CB5C" w:rsidRPr="535EFAC6">
        <w:t>im Inhalt</w:t>
      </w:r>
      <w:r w:rsidR="23FF14AA" w:rsidRPr="535EFAC6">
        <w:t xml:space="preserve"> des Leitfadens</w:t>
      </w:r>
      <w:r w:rsidR="3E8B9C5B" w:rsidRPr="535EFAC6">
        <w:t>.</w:t>
      </w:r>
      <w:r w:rsidR="00BF2D93">
        <w:t xml:space="preserve"> </w:t>
      </w:r>
      <w:r w:rsidR="472932DB" w:rsidRPr="1F4C8C0C">
        <w:t xml:space="preserve">Nach einem gemeinsamen Brainstorming über die Inhalte des Leitfadens kann die LP Ergänzungen und Literaturempfehlungen zum </w:t>
      </w:r>
      <w:r w:rsidR="285A6AAE" w:rsidRPr="1F4C8C0C">
        <w:t>Aufbau und Umfang des Leitfadens geben.</w:t>
      </w:r>
      <w:r w:rsidR="00BF2D93">
        <w:t xml:space="preserve"> </w:t>
      </w:r>
      <w:r w:rsidR="285A6AAE" w:rsidRPr="535EFAC6">
        <w:rPr>
          <w:rFonts w:eastAsiaTheme="minorEastAsia"/>
        </w:rPr>
        <w:t>W</w:t>
      </w:r>
      <w:r w:rsidR="290743BE" w:rsidRPr="535EFAC6">
        <w:rPr>
          <w:rFonts w:eastAsiaTheme="minorEastAsia"/>
        </w:rPr>
        <w:t>ährend de</w:t>
      </w:r>
      <w:r w:rsidR="19107D3D" w:rsidRPr="535EFAC6">
        <w:rPr>
          <w:rFonts w:eastAsiaTheme="minorEastAsia"/>
        </w:rPr>
        <w:t>s</w:t>
      </w:r>
      <w:r w:rsidR="290743BE" w:rsidRPr="535EFAC6">
        <w:rPr>
          <w:rFonts w:eastAsiaTheme="minorEastAsia"/>
        </w:rPr>
        <w:t xml:space="preserve"> Erstellung</w:t>
      </w:r>
      <w:r w:rsidR="1015D949" w:rsidRPr="535EFAC6">
        <w:rPr>
          <w:rFonts w:eastAsiaTheme="minorEastAsia"/>
        </w:rPr>
        <w:t>sprozesses</w:t>
      </w:r>
      <w:r w:rsidR="290743BE" w:rsidRPr="535EFAC6">
        <w:rPr>
          <w:rFonts w:eastAsiaTheme="minorEastAsia"/>
        </w:rPr>
        <w:t xml:space="preserve"> </w:t>
      </w:r>
      <w:r w:rsidR="00BF2D93">
        <w:rPr>
          <w:rFonts w:eastAsiaTheme="minorEastAsia"/>
        </w:rPr>
        <w:t xml:space="preserve">über ein kollaboratives Schreibtool (siehe </w:t>
      </w:r>
      <w:r w:rsidR="00BF2D93" w:rsidRPr="00FA0089">
        <w:rPr>
          <w:rFonts w:eastAsiaTheme="minorEastAsia"/>
        </w:rPr>
        <w:t xml:space="preserve">UC </w:t>
      </w:r>
      <w:hyperlink r:id="rId48" w:history="1">
        <w:r w:rsidR="00FA0089" w:rsidRPr="00FA0089">
          <w:rPr>
            <w:rStyle w:val="Hyperlink"/>
            <w:rFonts w:eastAsiaTheme="minorEastAsia"/>
          </w:rPr>
          <w:t>„</w:t>
        </w:r>
        <w:r w:rsidR="00BF2D93" w:rsidRPr="00FA0089">
          <w:rPr>
            <w:rStyle w:val="Hyperlink"/>
            <w:rFonts w:eastAsiaTheme="minorEastAsia"/>
          </w:rPr>
          <w:t>Kollaboratives Schreiben</w:t>
        </w:r>
        <w:r w:rsidR="00FA0089" w:rsidRPr="00FA0089">
          <w:rPr>
            <w:rStyle w:val="Hyperlink"/>
            <w:rFonts w:eastAsiaTheme="minorEastAsia"/>
          </w:rPr>
          <w:t>“</w:t>
        </w:r>
      </w:hyperlink>
      <w:r w:rsidR="00BF2D93" w:rsidRPr="00FA0089">
        <w:rPr>
          <w:rFonts w:eastAsiaTheme="minorEastAsia"/>
        </w:rPr>
        <w:t>)</w:t>
      </w:r>
      <w:r w:rsidR="00BF2D93">
        <w:rPr>
          <w:rFonts w:eastAsiaTheme="minorEastAsia"/>
        </w:rPr>
        <w:t xml:space="preserve"> </w:t>
      </w:r>
      <w:r w:rsidR="0FDDDEDA" w:rsidRPr="535EFAC6">
        <w:rPr>
          <w:rFonts w:eastAsiaTheme="minorEastAsia"/>
        </w:rPr>
        <w:t xml:space="preserve">achtet die LP </w:t>
      </w:r>
      <w:r w:rsidR="290743BE" w:rsidRPr="535EFAC6">
        <w:rPr>
          <w:rFonts w:eastAsiaTheme="minorEastAsia"/>
        </w:rPr>
        <w:t>auf eine einheitliche Form, die korrekte Zitierweise</w:t>
      </w:r>
      <w:r w:rsidR="029AB90A" w:rsidRPr="535EFAC6">
        <w:rPr>
          <w:rFonts w:eastAsiaTheme="minorEastAsia"/>
        </w:rPr>
        <w:t xml:space="preserve"> und auf die inhaltliche Vollständigkeit</w:t>
      </w:r>
      <w:r w:rsidR="290743BE" w:rsidRPr="535EFAC6">
        <w:rPr>
          <w:rFonts w:eastAsiaTheme="minorEastAsia"/>
        </w:rPr>
        <w:t xml:space="preserve"> </w:t>
      </w:r>
      <w:r w:rsidR="0FF4C1E6" w:rsidRPr="535EFAC6">
        <w:rPr>
          <w:rFonts w:eastAsiaTheme="minorEastAsia"/>
        </w:rPr>
        <w:t>des Leitfadens.</w:t>
      </w:r>
      <w:r w:rsidR="02D02592" w:rsidRPr="535EFAC6">
        <w:rPr>
          <w:rFonts w:eastAsiaTheme="minorEastAsia"/>
        </w:rPr>
        <w:t xml:space="preserve"> </w:t>
      </w:r>
      <w:r w:rsidR="0648ECFB" w:rsidRPr="535EFAC6">
        <w:rPr>
          <w:rFonts w:eastAsiaTheme="minorEastAsia"/>
        </w:rPr>
        <w:t xml:space="preserve">Die LP achtet </w:t>
      </w:r>
      <w:r w:rsidR="00BF2D93">
        <w:rPr>
          <w:rFonts w:eastAsiaTheme="minorEastAsia"/>
        </w:rPr>
        <w:t xml:space="preserve">außerdem </w:t>
      </w:r>
      <w:r w:rsidR="0648ECFB" w:rsidRPr="535EFAC6">
        <w:rPr>
          <w:rFonts w:eastAsiaTheme="minorEastAsia"/>
        </w:rPr>
        <w:t>darauf</w:t>
      </w:r>
      <w:r w:rsidR="0BEA7CA2" w:rsidRPr="535EFAC6">
        <w:rPr>
          <w:rFonts w:eastAsiaTheme="minorEastAsia"/>
        </w:rPr>
        <w:t>, dass keine urheberrechtlich geschützten Inhalte verwendet werden</w:t>
      </w:r>
      <w:r w:rsidR="253D878E" w:rsidRPr="535EFAC6">
        <w:rPr>
          <w:rFonts w:eastAsiaTheme="minorEastAsia"/>
        </w:rPr>
        <w:t xml:space="preserve"> und prüft</w:t>
      </w:r>
      <w:r w:rsidR="4ABCDCAF" w:rsidRPr="535EFAC6">
        <w:rPr>
          <w:rFonts w:eastAsiaTheme="minorEastAsia"/>
        </w:rPr>
        <w:t xml:space="preserve">, </w:t>
      </w:r>
      <w:r w:rsidR="4A8F61D3" w:rsidRPr="535EFAC6">
        <w:rPr>
          <w:rFonts w:eastAsiaTheme="minorEastAsia"/>
        </w:rPr>
        <w:t>dass nur</w:t>
      </w:r>
      <w:r w:rsidR="2395CAC3" w:rsidRPr="535EFAC6">
        <w:rPr>
          <w:rFonts w:eastAsiaTheme="minorEastAsia"/>
        </w:rPr>
        <w:t xml:space="preserve"> </w:t>
      </w:r>
      <w:r w:rsidR="5D97C6B0" w:rsidRPr="535EFAC6">
        <w:rPr>
          <w:rFonts w:eastAsiaTheme="minorEastAsia"/>
        </w:rPr>
        <w:t xml:space="preserve">Materialien mit </w:t>
      </w:r>
      <w:r w:rsidR="2395CAC3" w:rsidRPr="535EFAC6">
        <w:rPr>
          <w:rFonts w:eastAsiaTheme="minorEastAsia"/>
        </w:rPr>
        <w:t>CC</w:t>
      </w:r>
      <w:r w:rsidR="4A8F61D3" w:rsidRPr="535EFAC6">
        <w:rPr>
          <w:rFonts w:eastAsiaTheme="minorEastAsia"/>
        </w:rPr>
        <w:t>-Lizenzen verwendet werden, die mit der angestrebte</w:t>
      </w:r>
      <w:r w:rsidR="000A5E3C">
        <w:rPr>
          <w:rFonts w:eastAsiaTheme="minorEastAsia"/>
        </w:rPr>
        <w:t>n</w:t>
      </w:r>
      <w:r w:rsidR="4A8F61D3" w:rsidRPr="535EFAC6">
        <w:rPr>
          <w:rFonts w:eastAsiaTheme="minorEastAsia"/>
        </w:rPr>
        <w:t xml:space="preserve"> </w:t>
      </w:r>
      <w:r w:rsidR="524CB396" w:rsidRPr="535EFAC6">
        <w:rPr>
          <w:rFonts w:eastAsiaTheme="minorEastAsia"/>
        </w:rPr>
        <w:t>CC-</w:t>
      </w:r>
      <w:r w:rsidR="4A8F61D3" w:rsidRPr="535EFAC6">
        <w:rPr>
          <w:rFonts w:eastAsiaTheme="minorEastAsia"/>
        </w:rPr>
        <w:t xml:space="preserve">Lizenz kompatibel </w:t>
      </w:r>
      <w:r w:rsidR="1D7A9BB5" w:rsidRPr="535EFAC6">
        <w:rPr>
          <w:rFonts w:eastAsiaTheme="minorEastAsia"/>
        </w:rPr>
        <w:t>sind.</w:t>
      </w:r>
      <w:r w:rsidR="4A8F61D3" w:rsidRPr="535EFAC6">
        <w:rPr>
          <w:rFonts w:eastAsiaTheme="minorEastAsia"/>
        </w:rPr>
        <w:t xml:space="preserve"> </w:t>
      </w:r>
      <w:r w:rsidR="0FF4C1E6" w:rsidRPr="535EFAC6">
        <w:rPr>
          <w:rFonts w:eastAsiaTheme="minorEastAsia"/>
        </w:rPr>
        <w:t xml:space="preserve">Am Ende des Semesters </w:t>
      </w:r>
      <w:r w:rsidR="2CDB0B7A" w:rsidRPr="535EFAC6">
        <w:rPr>
          <w:rFonts w:eastAsiaTheme="minorEastAsia"/>
        </w:rPr>
        <w:t>e</w:t>
      </w:r>
      <w:r w:rsidR="7B794C18" w:rsidRPr="535EFAC6">
        <w:rPr>
          <w:rFonts w:eastAsiaTheme="minorEastAsia"/>
        </w:rPr>
        <w:t>rhalten die TN</w:t>
      </w:r>
      <w:r w:rsidR="2CDB0B7A" w:rsidRPr="535EFAC6">
        <w:rPr>
          <w:rFonts w:eastAsiaTheme="minorEastAsia"/>
        </w:rPr>
        <w:t xml:space="preserve"> Feedback auf den erstellten Leitfaden und </w:t>
      </w:r>
      <w:r w:rsidR="3CB5B703" w:rsidRPr="535EFAC6">
        <w:rPr>
          <w:rFonts w:eastAsiaTheme="minorEastAsia"/>
        </w:rPr>
        <w:t xml:space="preserve">bekommen </w:t>
      </w:r>
      <w:r w:rsidR="115098CC" w:rsidRPr="535EFAC6">
        <w:rPr>
          <w:rFonts w:eastAsiaTheme="minorEastAsia"/>
        </w:rPr>
        <w:t xml:space="preserve">(sofern </w:t>
      </w:r>
      <w:r w:rsidR="2CDB0B7A" w:rsidRPr="535EFAC6">
        <w:rPr>
          <w:rFonts w:eastAsiaTheme="minorEastAsia"/>
        </w:rPr>
        <w:t>notwendig</w:t>
      </w:r>
      <w:r w:rsidR="58D087B9" w:rsidRPr="535EFAC6">
        <w:rPr>
          <w:rFonts w:eastAsiaTheme="minorEastAsia"/>
        </w:rPr>
        <w:t>)</w:t>
      </w:r>
      <w:r w:rsidR="2CDB0B7A" w:rsidRPr="535EFAC6">
        <w:rPr>
          <w:rFonts w:eastAsiaTheme="minorEastAsia"/>
        </w:rPr>
        <w:t xml:space="preserve"> Tipps zum wissenschaftlichen Schreibstil. </w:t>
      </w:r>
      <w:r w:rsidR="2CDB0B7A" w:rsidRPr="1F4C8C0C">
        <w:t>I</w:t>
      </w:r>
      <w:r w:rsidR="1B25A59A" w:rsidRPr="1F4C8C0C">
        <w:t>m letzten Schritt werden im</w:t>
      </w:r>
      <w:r w:rsidR="2CDB0B7A" w:rsidRPr="1F4C8C0C">
        <w:t xml:space="preserve"> Rahmen der Lizenzvergabe die Vor- und Nachteile der einzelnen Lizenzen mit den Studierenden diskutiert und </w:t>
      </w:r>
      <w:r w:rsidR="000A5E3C">
        <w:t xml:space="preserve">es wird </w:t>
      </w:r>
      <w:r w:rsidR="6B946C88" w:rsidRPr="1F4C8C0C">
        <w:t>gemeinsam über eine Lizenz entschieden</w:t>
      </w:r>
      <w:r w:rsidR="002263E7">
        <w:t>.</w:t>
      </w:r>
    </w:p>
    <w:p w14:paraId="3F9DC63A" w14:textId="77777777" w:rsidR="005B68B8" w:rsidRDefault="005B68B8">
      <w:pPr>
        <w:widowControl/>
        <w:spacing w:before="0" w:after="160" w:line="259" w:lineRule="auto"/>
        <w:rPr>
          <w:rFonts w:eastAsia="Segoe UI Light"/>
          <w:b/>
          <w:bCs/>
          <w:color w:val="523D91"/>
          <w:sz w:val="28"/>
          <w:szCs w:val="25"/>
        </w:rPr>
      </w:pPr>
      <w:bookmarkStart w:id="30" w:name="_Toc31371237"/>
      <w:r>
        <w:br w:type="page"/>
      </w:r>
    </w:p>
    <w:p w14:paraId="6994E8FB" w14:textId="3328CF19" w:rsidR="00A0401D" w:rsidRDefault="00A0401D" w:rsidP="00874C05">
      <w:pPr>
        <w:pStyle w:val="berschrift1"/>
      </w:pPr>
      <w:bookmarkStart w:id="31" w:name="_Toc67297361"/>
      <w:r>
        <w:lastRenderedPageBreak/>
        <w:t>Weiterführende Literatur und Beispiele</w:t>
      </w:r>
      <w:bookmarkEnd w:id="30"/>
      <w:bookmarkEnd w:id="31"/>
    </w:p>
    <w:p w14:paraId="557E994F" w14:textId="4536F7A3" w:rsidR="00783D3D" w:rsidRPr="00783D3D" w:rsidRDefault="00783D3D" w:rsidP="00155D4F">
      <w:pPr>
        <w:pStyle w:val="Bulletpoints"/>
      </w:pPr>
      <w:r w:rsidRPr="00783D3D">
        <w:t xml:space="preserve">Website von </w:t>
      </w:r>
      <w:hyperlink r:id="rId49" w:history="1">
        <w:r w:rsidRPr="00783D3D">
          <w:rPr>
            <w:rStyle w:val="Hyperlink"/>
          </w:rPr>
          <w:t>Creative Commons</w:t>
        </w:r>
      </w:hyperlink>
      <w:r w:rsidRPr="00783D3D">
        <w:t xml:space="preserve"> für </w:t>
      </w:r>
      <w:r>
        <w:t xml:space="preserve">nähere </w:t>
      </w:r>
      <w:r w:rsidRPr="00783D3D">
        <w:t>Inf</w:t>
      </w:r>
      <w:r>
        <w:t xml:space="preserve">ormationen zu </w:t>
      </w:r>
      <w:hyperlink r:id="rId50" w:history="1">
        <w:r w:rsidRPr="00783D3D">
          <w:rPr>
            <w:rStyle w:val="Hyperlink"/>
          </w:rPr>
          <w:t>Lizenzen</w:t>
        </w:r>
      </w:hyperlink>
      <w:r>
        <w:t xml:space="preserve"> und zur </w:t>
      </w:r>
      <w:hyperlink r:id="rId51" w:history="1">
        <w:r w:rsidRPr="00783D3D">
          <w:rPr>
            <w:rStyle w:val="Hyperlink"/>
          </w:rPr>
          <w:t>CC-Suche</w:t>
        </w:r>
      </w:hyperlink>
    </w:p>
    <w:p w14:paraId="3DBF1BC9" w14:textId="09C065C9" w:rsidR="00650071" w:rsidRDefault="00650071" w:rsidP="00650071">
      <w:pPr>
        <w:pStyle w:val="Bulletpoints"/>
      </w:pPr>
      <w:r>
        <w:t xml:space="preserve">Forum neue Medien in der Lehre Austria: </w:t>
      </w:r>
      <w:hyperlink r:id="rId52">
        <w:r w:rsidRPr="1F4C8C0C">
          <w:rPr>
            <w:rStyle w:val="Hyperlink"/>
          </w:rPr>
          <w:t>Empfehlungen für die Integration von Open Educational Resources an Hochschulen in Österreich</w:t>
        </w:r>
      </w:hyperlink>
      <w:r>
        <w:t xml:space="preserve">. </w:t>
      </w:r>
      <w:hyperlink r:id="rId53">
        <w:r w:rsidRPr="1F4C8C0C">
          <w:rPr>
            <w:rStyle w:val="Hyperlink"/>
          </w:rPr>
          <w:t>CC BY 4.0</w:t>
        </w:r>
      </w:hyperlink>
      <w:r>
        <w:t xml:space="preserve"> </w:t>
      </w:r>
    </w:p>
    <w:p w14:paraId="67A4D606" w14:textId="596780E3" w:rsidR="00433C89" w:rsidRPr="006F7FDD" w:rsidRDefault="00433C89" w:rsidP="00433C89">
      <w:pPr>
        <w:pStyle w:val="Bulletpoints"/>
      </w:pPr>
      <w:r>
        <w:t xml:space="preserve">Muuß-Merholz, Jöran (2018): </w:t>
      </w:r>
      <w:hyperlink r:id="rId54" w:history="1">
        <w:r w:rsidRPr="00B96EB6">
          <w:rPr>
            <w:rStyle w:val="Hyperlink"/>
          </w:rPr>
          <w:t>Freie Unterrichtsmaterialien finden, rechtssicher einsetzen, selbst machen und teilen</w:t>
        </w:r>
      </w:hyperlink>
      <w:r>
        <w:t xml:space="preserve">. Weinheim Basel: Beltz. </w:t>
      </w:r>
      <w:hyperlink r:id="rId55" w:history="1">
        <w:r w:rsidRPr="00433C89">
          <w:rPr>
            <w:rStyle w:val="Hyperlink"/>
          </w:rPr>
          <w:t>CC BY-SA 4.0</w:t>
        </w:r>
      </w:hyperlink>
      <w:r>
        <w:t xml:space="preserve"> </w:t>
      </w:r>
    </w:p>
    <w:p w14:paraId="10BAC28C" w14:textId="657F18AB" w:rsidR="00A0401D" w:rsidRPr="006F7FDD" w:rsidRDefault="7EADADF6" w:rsidP="00155D4F">
      <w:pPr>
        <w:pStyle w:val="Bulletpoints"/>
      </w:pPr>
      <w:r w:rsidRPr="00433C89">
        <w:t xml:space="preserve">Schön </w:t>
      </w:r>
      <w:r w:rsidR="00433C89" w:rsidRPr="00433C89">
        <w:t xml:space="preserve">, Sandra und Ebner, </w:t>
      </w:r>
      <w:r w:rsidRPr="00433C89">
        <w:t xml:space="preserve">Martin (2017): </w:t>
      </w:r>
      <w:hyperlink r:id="rId56">
        <w:r w:rsidRPr="00433C89">
          <w:rPr>
            <w:rStyle w:val="Hyperlink"/>
          </w:rPr>
          <w:t>Canvas OER-Projekt</w:t>
        </w:r>
      </w:hyperlink>
      <w:r w:rsidRPr="00433C89">
        <w:t xml:space="preserve">. </w:t>
      </w:r>
      <w:hyperlink r:id="rId57">
        <w:r w:rsidRPr="1F4C8C0C">
          <w:rPr>
            <w:rStyle w:val="Hyperlink"/>
          </w:rPr>
          <w:t>CC-BY.</w:t>
        </w:r>
      </w:hyperlink>
    </w:p>
    <w:p w14:paraId="19EA52C7" w14:textId="1C192DA4" w:rsidR="00650071" w:rsidRPr="00433C89" w:rsidRDefault="00650071" w:rsidP="00155D4F">
      <w:pPr>
        <w:pStyle w:val="Bulletpoints"/>
        <w:rPr>
          <w:rStyle w:val="Hyperlink"/>
          <w:color w:val="auto"/>
          <w:u w:val="none"/>
        </w:rPr>
      </w:pPr>
      <w:r w:rsidRPr="00911AC9">
        <w:t>Zimmermann, Claudia (</w:t>
      </w:r>
      <w:r>
        <w:t>2018</w:t>
      </w:r>
      <w:r w:rsidRPr="00911AC9">
        <w:t xml:space="preserve">). </w:t>
      </w:r>
      <w:hyperlink r:id="rId58" w:history="1">
        <w:r w:rsidRPr="00650071">
          <w:rPr>
            <w:rStyle w:val="Hyperlink"/>
          </w:rPr>
          <w:t>Leitfaden für die Erstellung von Open Educational Resoures. Informationen und praktische Übungen für Hochschullehrende</w:t>
        </w:r>
      </w:hyperlink>
    </w:p>
    <w:p w14:paraId="2D4625F9" w14:textId="61DA433B" w:rsidR="79B2AA33" w:rsidRPr="00650071" w:rsidRDefault="7E492CEA" w:rsidP="5A0D07A2">
      <w:pPr>
        <w:pStyle w:val="Bulletpoints"/>
        <w:rPr>
          <w:rFonts w:asciiTheme="minorHAnsi" w:eastAsiaTheme="minorEastAsia" w:hAnsiTheme="minorHAnsi" w:cstheme="minorBidi"/>
          <w:lang w:val="sv-SE"/>
        </w:rPr>
      </w:pPr>
      <w:r w:rsidRPr="00650071">
        <w:rPr>
          <w:lang w:val="sv-SE"/>
        </w:rPr>
        <w:t>Sammlung</w:t>
      </w:r>
      <w:r w:rsidR="00650071" w:rsidRPr="00650071">
        <w:rPr>
          <w:lang w:val="sv-SE"/>
        </w:rPr>
        <w:t xml:space="preserve"> von OER-Repos</w:t>
      </w:r>
      <w:r w:rsidR="00650071">
        <w:rPr>
          <w:lang w:val="sv-SE"/>
        </w:rPr>
        <w:t>itorien</w:t>
      </w:r>
      <w:r w:rsidRPr="00650071">
        <w:rPr>
          <w:lang w:val="sv-SE"/>
        </w:rPr>
        <w:t xml:space="preserve">: </w:t>
      </w:r>
      <w:hyperlink r:id="rId59">
        <w:r w:rsidRPr="00650071">
          <w:rPr>
            <w:rStyle w:val="Hyperlink"/>
            <w:lang w:val="sv-SE"/>
          </w:rPr>
          <w:t>Major OER Repositories</w:t>
        </w:r>
      </w:hyperlink>
      <w:r w:rsidRPr="00650071">
        <w:rPr>
          <w:lang w:val="sv-SE"/>
        </w:rPr>
        <w:t xml:space="preserve"> (Padlet)</w:t>
      </w:r>
    </w:p>
    <w:p w14:paraId="11FE02F2" w14:textId="60C66E79" w:rsidR="3EDA2DA3" w:rsidRDefault="29D46C17" w:rsidP="5A0D07A2">
      <w:pPr>
        <w:pStyle w:val="Bulletpoints"/>
        <w:rPr>
          <w:rFonts w:asciiTheme="minorHAnsi" w:eastAsiaTheme="minorEastAsia" w:hAnsiTheme="minorHAnsi" w:cstheme="minorBidi"/>
          <w:color w:val="0563C1"/>
        </w:rPr>
      </w:pPr>
      <w:hyperlink r:id="rId60">
        <w:r w:rsidRPr="1F4C8C0C">
          <w:rPr>
            <w:rStyle w:val="Hyperlink"/>
          </w:rPr>
          <w:t>Open Education Global</w:t>
        </w:r>
      </w:hyperlink>
      <w:r>
        <w:t xml:space="preserve"> – eine globale Non-Profit-Organisation, die die Entwicklung von OER vorantreibt.</w:t>
      </w:r>
    </w:p>
    <w:p w14:paraId="46A5E96E" w14:textId="77777777" w:rsidR="00622923" w:rsidRPr="00BE4755" w:rsidRDefault="00622923" w:rsidP="00622923">
      <w:pPr>
        <w:pStyle w:val="Bulletpoints"/>
        <w:rPr>
          <w:rFonts w:asciiTheme="minorHAnsi" w:eastAsiaTheme="minorEastAsia" w:hAnsiTheme="minorHAnsi" w:cstheme="minorBidi"/>
        </w:rPr>
      </w:pPr>
      <w:hyperlink r:id="rId61" w:history="1">
        <w:r w:rsidRPr="00BE4755">
          <w:rPr>
            <w:rStyle w:val="Hyperlink"/>
          </w:rPr>
          <w:t>Open Education Austria</w:t>
        </w:r>
      </w:hyperlink>
      <w:r w:rsidRPr="00BE4755">
        <w:t xml:space="preserve"> – Projekt-Website zu</w:t>
      </w:r>
      <w:r>
        <w:t>r Verwendung und Produktion von OER an österreichischen Hochschulen</w:t>
      </w:r>
    </w:p>
    <w:p w14:paraId="2BFE2008" w14:textId="74BDB174" w:rsidR="008A794D" w:rsidRPr="00BF2D93" w:rsidRDefault="7F9FDD37" w:rsidP="008A794D">
      <w:pPr>
        <w:pStyle w:val="Bulletpoints"/>
        <w:rPr>
          <w:rFonts w:asciiTheme="minorHAnsi" w:eastAsiaTheme="minorEastAsia" w:hAnsiTheme="minorHAnsi" w:cstheme="minorBidi"/>
        </w:rPr>
      </w:pPr>
      <w:hyperlink r:id="rId62">
        <w:r w:rsidRPr="00BF2D93">
          <w:rPr>
            <w:rStyle w:val="Hyperlink"/>
          </w:rPr>
          <w:t>Warum OER? | FH Bielefeld (fh-bielefeld.de)</w:t>
        </w:r>
      </w:hyperlink>
    </w:p>
    <w:p w14:paraId="11EC3DC3" w14:textId="4805B813" w:rsidR="3573A842" w:rsidRPr="00BF2D93" w:rsidRDefault="513F3A79" w:rsidP="3573A842">
      <w:pPr>
        <w:pStyle w:val="Bulletpoints"/>
        <w:rPr>
          <w:lang w:val="en-US"/>
        </w:rPr>
      </w:pPr>
      <w:hyperlink r:id="rId63">
        <w:r w:rsidRPr="00BF2D93">
          <w:rPr>
            <w:rStyle w:val="Hyperlink"/>
            <w:lang w:val="en-US"/>
          </w:rPr>
          <w:t>Workshop zu Open Educational Resources #OER #TUGraz – e-Learning Blog</w:t>
        </w:r>
      </w:hyperlink>
    </w:p>
    <w:p w14:paraId="16F01571" w14:textId="033523A8" w:rsidR="3573A842" w:rsidRPr="00BE4755" w:rsidRDefault="0CA44526" w:rsidP="3B5B4336">
      <w:pPr>
        <w:pStyle w:val="Bulletpoints"/>
        <w:rPr>
          <w:rFonts w:asciiTheme="minorHAnsi" w:eastAsiaTheme="minorEastAsia" w:hAnsiTheme="minorHAnsi" w:cstheme="minorBidi"/>
          <w:lang w:val="en-US"/>
        </w:rPr>
      </w:pPr>
      <w:hyperlink r:id="rId64">
        <w:r w:rsidRPr="3B5B4336">
          <w:rPr>
            <w:rStyle w:val="Hyperlink"/>
            <w:lang w:val="en-US"/>
          </w:rPr>
          <w:t>Choose a License (creativecommons.org)</w:t>
        </w:r>
      </w:hyperlink>
      <w:r w:rsidR="00BF2D93" w:rsidRPr="3B5B4336">
        <w:rPr>
          <w:lang w:val="en-US"/>
        </w:rPr>
        <w:t xml:space="preserve"> – zum Prozess der Lizen</w:t>
      </w:r>
      <w:r w:rsidR="3270E86A" w:rsidRPr="3B5B4336">
        <w:rPr>
          <w:lang w:val="en-US"/>
        </w:rPr>
        <w:t>z</w:t>
      </w:r>
      <w:r w:rsidR="00BF2D93" w:rsidRPr="3B5B4336">
        <w:rPr>
          <w:lang w:val="en-US"/>
        </w:rPr>
        <w:t>ierung</w:t>
      </w:r>
    </w:p>
    <w:p w14:paraId="6404603F" w14:textId="77777777" w:rsidR="00A0401D" w:rsidRPr="00BE4755" w:rsidRDefault="00A0401D" w:rsidP="00155D4F">
      <w:pPr>
        <w:pStyle w:val="Listenabsatz"/>
      </w:pPr>
      <w:bookmarkStart w:id="32" w:name="_Ref23153700"/>
    </w:p>
    <w:p w14:paraId="25617E2A" w14:textId="22E532D8" w:rsidR="00A0401D" w:rsidRDefault="00A0401D" w:rsidP="005B64EB">
      <w:pPr>
        <w:pStyle w:val="berschrift1"/>
      </w:pPr>
      <w:bookmarkStart w:id="33" w:name="_Toc31371238"/>
      <w:bookmarkStart w:id="34" w:name="_Toc67297362"/>
      <w:r>
        <w:t>Quellen</w:t>
      </w:r>
      <w:bookmarkEnd w:id="32"/>
      <w:bookmarkEnd w:id="33"/>
      <w:bookmarkEnd w:id="34"/>
    </w:p>
    <w:sectPr w:rsidR="00A0401D" w:rsidSect="00B568CE">
      <w:footerReference w:type="default" r:id="rId65"/>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69FD7" w14:textId="77777777" w:rsidR="00A36F91" w:rsidRDefault="00A36F91" w:rsidP="006C1A63"/>
  </w:endnote>
  <w:endnote w:type="continuationSeparator" w:id="0">
    <w:p w14:paraId="601BE3AC" w14:textId="77777777" w:rsidR="00A36F91" w:rsidRDefault="00A36F91" w:rsidP="006C1A63"/>
  </w:endnote>
  <w:endnote w:type="continuationNotice" w:id="1">
    <w:p w14:paraId="1F7A0483" w14:textId="77777777" w:rsidR="00A36F91" w:rsidRDefault="00A36F91">
      <w:pPr>
        <w:spacing w:before="0" w:after="0" w:line="240" w:lineRule="auto"/>
      </w:pPr>
    </w:p>
  </w:endnote>
  <w:endnote w:id="2">
    <w:p w14:paraId="21340996" w14:textId="3B28B5C0" w:rsidR="00A36F91" w:rsidRDefault="00A36F91">
      <w:pPr>
        <w:pStyle w:val="Endnotentext"/>
      </w:pPr>
      <w:r>
        <w:rPr>
          <w:rStyle w:val="Endnotenzeichen"/>
        </w:rPr>
        <w:endnoteRef/>
      </w:r>
      <w:r>
        <w:t xml:space="preserve"> </w:t>
      </w:r>
      <w:r w:rsidRPr="00911AC9">
        <w:rPr>
          <w:sz w:val="23"/>
          <w:szCs w:val="23"/>
        </w:rPr>
        <w:t>Vgl. Zimmermann, Claudia (</w:t>
      </w:r>
      <w:r>
        <w:rPr>
          <w:sz w:val="23"/>
          <w:szCs w:val="23"/>
        </w:rPr>
        <w:t>2018</w:t>
      </w:r>
      <w:r w:rsidRPr="00911AC9">
        <w:rPr>
          <w:sz w:val="23"/>
          <w:szCs w:val="23"/>
        </w:rPr>
        <w:t xml:space="preserve">). </w:t>
      </w:r>
      <w:hyperlink r:id="rId1" w:history="1">
        <w:r w:rsidRPr="00431639">
          <w:rPr>
            <w:rStyle w:val="Hyperlink"/>
            <w:sz w:val="23"/>
            <w:szCs w:val="23"/>
          </w:rPr>
          <w:t>Leitfaden für die Erstellung von Open Educational Resoures. Informationen und praktische Übungen für Hochschullehrende</w:t>
        </w:r>
      </w:hyperlink>
      <w:r w:rsidRPr="00911AC9">
        <w:rPr>
          <w:sz w:val="23"/>
          <w:szCs w:val="23"/>
        </w:rPr>
        <w:t>.</w:t>
      </w:r>
      <w:r>
        <w:rPr>
          <w:sz w:val="23"/>
          <w:szCs w:val="23"/>
        </w:rPr>
        <w:t xml:space="preserve"> Hrsg. Von Open Education Austria. </w:t>
      </w:r>
      <w:hyperlink r:id="rId2" w:history="1">
        <w:r w:rsidRPr="00431639">
          <w:rPr>
            <w:rStyle w:val="Hyperlink"/>
            <w:sz w:val="23"/>
            <w:szCs w:val="23"/>
          </w:rPr>
          <w:t>CC-BY 4.0</w:t>
        </w:r>
      </w:hyperlink>
      <w:r>
        <w:rPr>
          <w:sz w:val="23"/>
          <w:szCs w:val="23"/>
        </w:rPr>
        <w:t>. S. 3.</w:t>
      </w:r>
    </w:p>
  </w:endnote>
  <w:endnote w:id="3">
    <w:p w14:paraId="681D2399" w14:textId="3E1F5E97" w:rsidR="00A36F91" w:rsidRDefault="00A36F91">
      <w:pPr>
        <w:pStyle w:val="Endnotentext"/>
      </w:pPr>
      <w:r>
        <w:rPr>
          <w:rStyle w:val="Endnotenzeichen"/>
        </w:rPr>
        <w:endnoteRef/>
      </w:r>
      <w:r>
        <w:t xml:space="preserve"> </w:t>
      </w:r>
      <w:r w:rsidRPr="00911AC9">
        <w:rPr>
          <w:sz w:val="23"/>
          <w:szCs w:val="23"/>
        </w:rPr>
        <w:t xml:space="preserve">Vgl. </w:t>
      </w:r>
      <w:r>
        <w:rPr>
          <w:sz w:val="23"/>
          <w:szCs w:val="23"/>
        </w:rPr>
        <w:t>ebda. S. 3.</w:t>
      </w:r>
    </w:p>
  </w:endnote>
  <w:endnote w:id="4">
    <w:p w14:paraId="5318775B" w14:textId="7D8ACA66" w:rsidR="00A36F91" w:rsidRDefault="00A36F91">
      <w:pPr>
        <w:pStyle w:val="Endnotentext"/>
      </w:pPr>
      <w:r>
        <w:rPr>
          <w:rStyle w:val="Endnotenzeichen"/>
        </w:rPr>
        <w:endnoteRef/>
      </w:r>
      <w:r>
        <w:t xml:space="preserve"> </w:t>
      </w:r>
      <w:r w:rsidRPr="00911AC9">
        <w:rPr>
          <w:sz w:val="23"/>
          <w:szCs w:val="23"/>
        </w:rPr>
        <w:t xml:space="preserve">Vgl. </w:t>
      </w:r>
      <w:r>
        <w:rPr>
          <w:sz w:val="23"/>
          <w:szCs w:val="23"/>
        </w:rPr>
        <w:t>ebda. S. 3.</w:t>
      </w:r>
    </w:p>
  </w:endnote>
  <w:endnote w:id="5">
    <w:p w14:paraId="7E921B0C" w14:textId="5DC56F3E" w:rsidR="00A36F91" w:rsidRPr="00587046" w:rsidRDefault="00A36F91">
      <w:pPr>
        <w:pStyle w:val="Endnotentext"/>
        <w:rPr>
          <w:lang w:val="en-US"/>
        </w:rPr>
      </w:pPr>
      <w:r>
        <w:rPr>
          <w:rStyle w:val="Endnotenzeichen"/>
        </w:rPr>
        <w:endnoteRef/>
      </w:r>
      <w:r>
        <w:t xml:space="preserve"> </w:t>
      </w:r>
      <w:r w:rsidRPr="00911AC9">
        <w:rPr>
          <w:sz w:val="23"/>
          <w:szCs w:val="23"/>
        </w:rPr>
        <w:t xml:space="preserve">Vgl. </w:t>
      </w:r>
      <w:r>
        <w:rPr>
          <w:sz w:val="23"/>
          <w:szCs w:val="23"/>
        </w:rPr>
        <w:t xml:space="preserve">ebda. </w:t>
      </w:r>
      <w:r w:rsidRPr="00587046">
        <w:rPr>
          <w:sz w:val="23"/>
          <w:szCs w:val="23"/>
          <w:lang w:val="en-US"/>
        </w:rPr>
        <w:t>S. 3.</w:t>
      </w:r>
    </w:p>
  </w:endnote>
  <w:endnote w:id="6">
    <w:p w14:paraId="68478D65" w14:textId="1155BFC9" w:rsidR="00A36F91" w:rsidRPr="00845D45" w:rsidRDefault="00A36F91">
      <w:pPr>
        <w:pStyle w:val="Endnotentext"/>
      </w:pPr>
      <w:r>
        <w:rPr>
          <w:rStyle w:val="Endnotenzeichen"/>
        </w:rPr>
        <w:endnoteRef/>
      </w:r>
      <w:r w:rsidRPr="00587046">
        <w:rPr>
          <w:lang w:val="en-US"/>
        </w:rPr>
        <w:t xml:space="preserve"> </w:t>
      </w:r>
      <w:r w:rsidRPr="00587046">
        <w:rPr>
          <w:sz w:val="23"/>
          <w:szCs w:val="23"/>
          <w:lang w:val="en-US"/>
        </w:rPr>
        <w:t xml:space="preserve">UNESCO (2019). </w:t>
      </w:r>
      <w:hyperlink r:id="rId3" w:history="1">
        <w:r w:rsidRPr="00587046">
          <w:rPr>
            <w:rStyle w:val="Hyperlink"/>
            <w:sz w:val="23"/>
            <w:szCs w:val="23"/>
            <w:lang w:val="en-US"/>
          </w:rPr>
          <w:t>UNESCO-Empfehlung zu Open Educational Resources (OER)</w:t>
        </w:r>
      </w:hyperlink>
      <w:r w:rsidRPr="00587046">
        <w:rPr>
          <w:sz w:val="23"/>
          <w:szCs w:val="23"/>
          <w:lang w:val="en-US"/>
        </w:rPr>
        <w:t xml:space="preserve">. </w:t>
      </w:r>
      <w:r w:rsidRPr="00845D45">
        <w:rPr>
          <w:sz w:val="23"/>
          <w:szCs w:val="23"/>
        </w:rPr>
        <w:t>S. 3.</w:t>
      </w:r>
    </w:p>
  </w:endnote>
  <w:endnote w:id="7">
    <w:p w14:paraId="45438FA6" w14:textId="3150D36F" w:rsidR="00A36F91" w:rsidRDefault="00A36F91">
      <w:pPr>
        <w:pStyle w:val="Endnotentext"/>
      </w:pPr>
      <w:r>
        <w:rPr>
          <w:rStyle w:val="Endnotenzeichen"/>
        </w:rPr>
        <w:endnoteRef/>
      </w:r>
      <w:r w:rsidRPr="00845D45">
        <w:t xml:space="preserve"> </w:t>
      </w:r>
      <w:r w:rsidRPr="00845D45">
        <w:rPr>
          <w:sz w:val="23"/>
          <w:szCs w:val="23"/>
        </w:rPr>
        <w:t xml:space="preserve">Vgl. </w:t>
      </w:r>
      <w:r w:rsidRPr="00911AC9">
        <w:rPr>
          <w:sz w:val="23"/>
          <w:szCs w:val="23"/>
        </w:rPr>
        <w:t>Zimmermann, Claudia (</w:t>
      </w:r>
      <w:r>
        <w:rPr>
          <w:sz w:val="23"/>
          <w:szCs w:val="23"/>
        </w:rPr>
        <w:t>2018</w:t>
      </w:r>
      <w:r w:rsidRPr="00911AC9">
        <w:rPr>
          <w:sz w:val="23"/>
          <w:szCs w:val="23"/>
        </w:rPr>
        <w:t xml:space="preserve">). </w:t>
      </w:r>
      <w:hyperlink r:id="rId4" w:history="1">
        <w:r w:rsidRPr="00431639">
          <w:rPr>
            <w:rStyle w:val="Hyperlink"/>
            <w:sz w:val="23"/>
            <w:szCs w:val="23"/>
          </w:rPr>
          <w:t>Leitfaden für die Erstellung von Open Educational Resoures. Informationen und praktische Übungen für Hochschullehrende</w:t>
        </w:r>
      </w:hyperlink>
      <w:r w:rsidRPr="00911AC9">
        <w:rPr>
          <w:sz w:val="23"/>
          <w:szCs w:val="23"/>
        </w:rPr>
        <w:t>.</w:t>
      </w:r>
      <w:r>
        <w:rPr>
          <w:sz w:val="23"/>
          <w:szCs w:val="23"/>
        </w:rPr>
        <w:t xml:space="preserve"> Hrsg. Von Open Education Austria. </w:t>
      </w:r>
      <w:hyperlink r:id="rId5" w:history="1">
        <w:r w:rsidRPr="00431639">
          <w:rPr>
            <w:rStyle w:val="Hyperlink"/>
            <w:sz w:val="23"/>
            <w:szCs w:val="23"/>
          </w:rPr>
          <w:t>CC-BY 4.0</w:t>
        </w:r>
      </w:hyperlink>
      <w:r>
        <w:rPr>
          <w:sz w:val="23"/>
          <w:szCs w:val="23"/>
        </w:rPr>
        <w:t>. S. 6.</w:t>
      </w:r>
    </w:p>
  </w:endnote>
  <w:endnote w:id="8">
    <w:p w14:paraId="00341CB1" w14:textId="621E9984" w:rsidR="00A36F91" w:rsidRDefault="00A36F91">
      <w:pPr>
        <w:pStyle w:val="Endnotentext"/>
      </w:pPr>
      <w:r>
        <w:rPr>
          <w:rStyle w:val="Endnotenzeichen"/>
        </w:rPr>
        <w:endnoteRef/>
      </w:r>
      <w:r>
        <w:t xml:space="preserve"> </w:t>
      </w:r>
      <w:r w:rsidRPr="00911AC9">
        <w:rPr>
          <w:sz w:val="23"/>
          <w:szCs w:val="23"/>
        </w:rPr>
        <w:t xml:space="preserve">Vgl. </w:t>
      </w:r>
      <w:r>
        <w:rPr>
          <w:sz w:val="23"/>
          <w:szCs w:val="23"/>
        </w:rPr>
        <w:t>ebda. S. 10</w:t>
      </w:r>
    </w:p>
  </w:endnote>
  <w:endnote w:id="9">
    <w:p w14:paraId="774ED6B7" w14:textId="653F1E5A" w:rsidR="00A36F91" w:rsidRDefault="00A36F91">
      <w:pPr>
        <w:pStyle w:val="Endnotentext"/>
      </w:pPr>
      <w:r>
        <w:rPr>
          <w:rStyle w:val="Endnotenzeichen"/>
        </w:rPr>
        <w:endnoteRef/>
      </w:r>
      <w:r>
        <w:t xml:space="preserve"> </w:t>
      </w:r>
      <w:r w:rsidRPr="00911AC9">
        <w:rPr>
          <w:sz w:val="23"/>
          <w:szCs w:val="23"/>
        </w:rPr>
        <w:t xml:space="preserve">Vgl. </w:t>
      </w:r>
      <w:r>
        <w:rPr>
          <w:sz w:val="23"/>
          <w:szCs w:val="23"/>
        </w:rPr>
        <w:t>ebda. S. 2.</w:t>
      </w:r>
    </w:p>
  </w:endnote>
  <w:endnote w:id="10">
    <w:p w14:paraId="179F8E23" w14:textId="7BD48F8A" w:rsidR="00A36F91" w:rsidRDefault="00A36F91" w:rsidP="00F70B34">
      <w:pPr>
        <w:pStyle w:val="Endnotentext"/>
      </w:pPr>
      <w:r>
        <w:rPr>
          <w:rStyle w:val="Endnotenzeichen"/>
        </w:rPr>
        <w:endnoteRef/>
      </w:r>
      <w:r>
        <w:t xml:space="preserve"> </w:t>
      </w:r>
      <w:r w:rsidRPr="00911AC9">
        <w:rPr>
          <w:sz w:val="23"/>
          <w:szCs w:val="23"/>
        </w:rPr>
        <w:t xml:space="preserve">Vgl. </w:t>
      </w:r>
      <w:r>
        <w:rPr>
          <w:sz w:val="23"/>
          <w:szCs w:val="23"/>
        </w:rPr>
        <w:t>ebda. S. 18.</w:t>
      </w:r>
    </w:p>
  </w:endnote>
  <w:endnote w:id="11">
    <w:p w14:paraId="4D2011D8" w14:textId="23FF60B0" w:rsidR="00A36F91" w:rsidRDefault="00A36F91" w:rsidP="00D47F61">
      <w:pPr>
        <w:pStyle w:val="paragraph"/>
        <w:spacing w:before="0" w:beforeAutospacing="0" w:after="0" w:afterAutospacing="0"/>
        <w:textAlignment w:val="baseline"/>
      </w:pPr>
      <w:r>
        <w:rPr>
          <w:rStyle w:val="Endnotenzeichen"/>
        </w:rPr>
        <w:endnoteRef/>
      </w:r>
      <w:r>
        <w:t xml:space="preserve"> </w:t>
      </w:r>
      <w:r>
        <w:rPr>
          <w:rFonts w:ascii="Segoe UI" w:hAnsi="Segoe UI" w:cs="Segoe UI"/>
          <w:sz w:val="23"/>
          <w:szCs w:val="23"/>
        </w:rPr>
        <w:t xml:space="preserve">Vgl. Muuß-Merholz, Jöran (2018): </w:t>
      </w:r>
      <w:hyperlink r:id="rId6" w:history="1">
        <w:r w:rsidRPr="00B96EB6">
          <w:rPr>
            <w:rStyle w:val="Hyperlink"/>
            <w:rFonts w:ascii="Segoe UI" w:hAnsi="Segoe UI" w:cs="Segoe UI"/>
            <w:sz w:val="23"/>
            <w:szCs w:val="23"/>
          </w:rPr>
          <w:t>Freie Unterrichtsmaterialien finden, rechtssicher einsetzen, selbst machen und teilen</w:t>
        </w:r>
      </w:hyperlink>
      <w:r>
        <w:rPr>
          <w:rFonts w:ascii="Segoe UI" w:hAnsi="Segoe UI" w:cs="Segoe UI"/>
          <w:sz w:val="23"/>
          <w:szCs w:val="23"/>
        </w:rPr>
        <w:t xml:space="preserve">. Weinheim Basel: Beltz. </w:t>
      </w:r>
      <w:hyperlink r:id="rId7" w:history="1">
        <w:r w:rsidRPr="00431639">
          <w:rPr>
            <w:rStyle w:val="Hyperlink"/>
            <w:rFonts w:ascii="Segoe UI" w:hAnsi="Segoe UI" w:cs="Segoe UI"/>
            <w:sz w:val="23"/>
            <w:szCs w:val="23"/>
          </w:rPr>
          <w:t>CC BY-SA 4.0</w:t>
        </w:r>
      </w:hyperlink>
      <w:r>
        <w:rPr>
          <w:rFonts w:ascii="Segoe UI" w:hAnsi="Segoe UI" w:cs="Segoe UI"/>
          <w:sz w:val="23"/>
          <w:szCs w:val="23"/>
        </w:rPr>
        <w:t>. S.167ff.</w:t>
      </w:r>
    </w:p>
  </w:endnote>
  <w:endnote w:id="12">
    <w:p w14:paraId="21B6C490" w14:textId="14E3ADC9" w:rsidR="00A36F91" w:rsidRDefault="00A36F91">
      <w:pPr>
        <w:pStyle w:val="Endnotentext"/>
      </w:pPr>
      <w:r>
        <w:rPr>
          <w:rStyle w:val="Endnotenzeichen"/>
        </w:rPr>
        <w:endnoteRef/>
      </w:r>
      <w:r>
        <w:t xml:space="preserve"> </w:t>
      </w:r>
      <w:r>
        <w:rPr>
          <w:sz w:val="23"/>
          <w:szCs w:val="23"/>
        </w:rPr>
        <w:t>Vgl. ebda. S.168.</w:t>
      </w:r>
    </w:p>
  </w:endnote>
  <w:endnote w:id="13">
    <w:p w14:paraId="7485B1BA" w14:textId="434897C9" w:rsidR="00A36F91" w:rsidRDefault="00A36F91">
      <w:pPr>
        <w:pStyle w:val="Endnotentext"/>
      </w:pPr>
      <w:r>
        <w:rPr>
          <w:rStyle w:val="Endnotenzeichen"/>
        </w:rPr>
        <w:endnoteRef/>
      </w:r>
      <w:r>
        <w:t xml:space="preserve"> </w:t>
      </w:r>
      <w:r>
        <w:rPr>
          <w:sz w:val="23"/>
          <w:szCs w:val="23"/>
        </w:rPr>
        <w:t>Vgl. ebda. S.169.</w:t>
      </w:r>
    </w:p>
  </w:endnote>
  <w:endnote w:id="14">
    <w:p w14:paraId="072550ED" w14:textId="4309AD30" w:rsidR="00A36F91" w:rsidRDefault="00A36F91">
      <w:pPr>
        <w:pStyle w:val="Endnotentext"/>
      </w:pPr>
      <w:r>
        <w:rPr>
          <w:rStyle w:val="Endnotenzeichen"/>
        </w:rPr>
        <w:endnoteRef/>
      </w:r>
      <w:r>
        <w:t xml:space="preserve"> </w:t>
      </w:r>
      <w:r>
        <w:rPr>
          <w:sz w:val="23"/>
          <w:szCs w:val="23"/>
        </w:rPr>
        <w:t>Vgl. ebda. S.169.</w:t>
      </w:r>
    </w:p>
  </w:endnote>
  <w:endnote w:id="15">
    <w:p w14:paraId="7D3F51ED" w14:textId="3C0D0441" w:rsidR="00A36F91" w:rsidRDefault="00A36F91">
      <w:pPr>
        <w:pStyle w:val="Endnotentext"/>
      </w:pPr>
      <w:r>
        <w:rPr>
          <w:rStyle w:val="Endnotenzeichen"/>
        </w:rPr>
        <w:endnoteRef/>
      </w:r>
      <w:r>
        <w:t xml:space="preserve"> </w:t>
      </w:r>
      <w:r>
        <w:rPr>
          <w:sz w:val="23"/>
          <w:szCs w:val="23"/>
        </w:rPr>
        <w:t>Vgl. ebda. S.168.</w:t>
      </w:r>
    </w:p>
  </w:endnote>
  <w:endnote w:id="16">
    <w:p w14:paraId="44AAD3D2" w14:textId="4E6BF864" w:rsidR="00A36F91" w:rsidRDefault="00A36F91">
      <w:pPr>
        <w:pStyle w:val="Endnotentext"/>
      </w:pPr>
      <w:r>
        <w:rPr>
          <w:rStyle w:val="Endnotenzeichen"/>
        </w:rPr>
        <w:endnoteRef/>
      </w:r>
      <w:r>
        <w:t xml:space="preserve"> </w:t>
      </w:r>
      <w:r w:rsidRPr="00911AC9">
        <w:rPr>
          <w:sz w:val="23"/>
          <w:szCs w:val="23"/>
        </w:rPr>
        <w:t>Vgl. Zimmermann, Claudia (</w:t>
      </w:r>
      <w:r>
        <w:rPr>
          <w:sz w:val="23"/>
          <w:szCs w:val="23"/>
        </w:rPr>
        <w:t>2018</w:t>
      </w:r>
      <w:r w:rsidRPr="00911AC9">
        <w:rPr>
          <w:sz w:val="23"/>
          <w:szCs w:val="23"/>
        </w:rPr>
        <w:t xml:space="preserve">). </w:t>
      </w:r>
      <w:hyperlink r:id="rId8" w:history="1">
        <w:r w:rsidRPr="00431639">
          <w:rPr>
            <w:rStyle w:val="Hyperlink"/>
            <w:sz w:val="23"/>
            <w:szCs w:val="23"/>
          </w:rPr>
          <w:t>Leitfaden für die Erstellung von Open Educational Resoures. Informationen und praktische Übungen für Hochschullehrende</w:t>
        </w:r>
      </w:hyperlink>
      <w:r w:rsidRPr="00911AC9">
        <w:rPr>
          <w:sz w:val="23"/>
          <w:szCs w:val="23"/>
        </w:rPr>
        <w:t>.</w:t>
      </w:r>
      <w:r>
        <w:rPr>
          <w:sz w:val="23"/>
          <w:szCs w:val="23"/>
        </w:rPr>
        <w:t xml:space="preserve"> Hrsg. Von Open Education Austria. </w:t>
      </w:r>
      <w:hyperlink r:id="rId9" w:history="1">
        <w:r w:rsidRPr="00431639">
          <w:rPr>
            <w:rStyle w:val="Hyperlink"/>
            <w:sz w:val="23"/>
            <w:szCs w:val="23"/>
          </w:rPr>
          <w:t>CC-BY 4.0</w:t>
        </w:r>
      </w:hyperlink>
      <w:r>
        <w:rPr>
          <w:sz w:val="23"/>
          <w:szCs w:val="23"/>
        </w:rPr>
        <w:t>. S. 21.</w:t>
      </w:r>
    </w:p>
  </w:endnote>
  <w:endnote w:id="17">
    <w:p w14:paraId="03983139" w14:textId="314307FD" w:rsidR="00A36F91" w:rsidRDefault="00A36F91">
      <w:pPr>
        <w:pStyle w:val="Endnotentext"/>
      </w:pPr>
      <w:r>
        <w:rPr>
          <w:rStyle w:val="Endnotenzeichen"/>
        </w:rPr>
        <w:endnoteRef/>
      </w:r>
      <w:r>
        <w:t xml:space="preserve"> </w:t>
      </w:r>
      <w:r>
        <w:rPr>
          <w:sz w:val="23"/>
          <w:szCs w:val="23"/>
        </w:rPr>
        <w:t xml:space="preserve">Vgl. Muuß-Merholz, Jöran (2018): </w:t>
      </w:r>
      <w:hyperlink r:id="rId10" w:history="1">
        <w:r w:rsidRPr="00B96EB6">
          <w:rPr>
            <w:rStyle w:val="Hyperlink"/>
            <w:sz w:val="23"/>
            <w:szCs w:val="23"/>
          </w:rPr>
          <w:t>Freie Unterrichtsmaterialien finden, rechtssicher einsetzen, selbst machen und teilen</w:t>
        </w:r>
      </w:hyperlink>
      <w:r>
        <w:rPr>
          <w:sz w:val="23"/>
          <w:szCs w:val="23"/>
        </w:rPr>
        <w:t xml:space="preserve">. Weinheim Basel: Beltz. </w:t>
      </w:r>
      <w:hyperlink r:id="rId11" w:history="1">
        <w:r w:rsidRPr="00431639">
          <w:rPr>
            <w:rStyle w:val="Hyperlink"/>
            <w:sz w:val="23"/>
            <w:szCs w:val="23"/>
          </w:rPr>
          <w:t>CC BY-SA 4.0</w:t>
        </w:r>
      </w:hyperlink>
      <w:r>
        <w:rPr>
          <w:sz w:val="23"/>
          <w:szCs w:val="23"/>
        </w:rPr>
        <w:t>. S.172.</w:t>
      </w:r>
    </w:p>
  </w:endnote>
  <w:endnote w:id="18">
    <w:p w14:paraId="25B787BD" w14:textId="3F53D757" w:rsidR="00A36F91" w:rsidRDefault="00A36F91">
      <w:pPr>
        <w:pStyle w:val="Endnotentext"/>
      </w:pPr>
      <w:r>
        <w:rPr>
          <w:rStyle w:val="Endnotenzeichen"/>
        </w:rPr>
        <w:endnoteRef/>
      </w:r>
      <w:r>
        <w:t xml:space="preserve"> </w:t>
      </w:r>
      <w:r w:rsidRPr="00391E83">
        <w:rPr>
          <w:sz w:val="23"/>
          <w:szCs w:val="23"/>
        </w:rPr>
        <w:t>Vgl.</w:t>
      </w:r>
      <w:r>
        <w:t xml:space="preserve"> </w:t>
      </w:r>
      <w:r w:rsidRPr="00391E83">
        <w:rPr>
          <w:sz w:val="23"/>
          <w:szCs w:val="23"/>
        </w:rPr>
        <w:t xml:space="preserve">Ebner, Marin; Schön, Sandra (2015). </w:t>
      </w:r>
      <w:hyperlink r:id="rId12" w:history="1">
        <w:r w:rsidRPr="00391E83">
          <w:rPr>
            <w:rStyle w:val="Hyperlink"/>
            <w:sz w:val="23"/>
            <w:szCs w:val="23"/>
          </w:rPr>
          <w:t>Freie Bildungsmaterialien (OER) in der Hochschule</w:t>
        </w:r>
      </w:hyperlink>
      <w:r w:rsidRPr="00391E83">
        <w:rPr>
          <w:sz w:val="23"/>
          <w:szCs w:val="23"/>
        </w:rPr>
        <w:t>. In: Mapping OER. Ist-Analyse zu freien Bildungsmaterialien (OER). CC-B</w:t>
      </w:r>
      <w:r>
        <w:rPr>
          <w:sz w:val="23"/>
          <w:szCs w:val="23"/>
        </w:rPr>
        <w:t>Y</w:t>
      </w:r>
      <w:r w:rsidRPr="00391E83">
        <w:rPr>
          <w:sz w:val="23"/>
          <w:szCs w:val="23"/>
        </w:rPr>
        <w:t>.</w:t>
      </w:r>
      <w:r>
        <w:rPr>
          <w:sz w:val="23"/>
          <w:szCs w:val="23"/>
        </w:rPr>
        <w:t xml:space="preserve"> S. 88.</w:t>
      </w:r>
    </w:p>
  </w:endnote>
  <w:endnote w:id="19">
    <w:p w14:paraId="0C512AAB" w14:textId="04C57F55" w:rsidR="00A36F91" w:rsidRDefault="00A36F91" w:rsidP="00BA2B22">
      <w:r>
        <w:rPr>
          <w:rStyle w:val="Endnotenzeichen"/>
        </w:rPr>
        <w:endnoteRef/>
      </w:r>
      <w:r>
        <w:t xml:space="preserve"> Vgl. Eckhoff, David (2017). </w:t>
      </w:r>
      <w:hyperlink r:id="rId13" w:history="1">
        <w:r w:rsidRPr="00BA2B22">
          <w:rPr>
            <w:rStyle w:val="Hyperlink"/>
          </w:rPr>
          <w:t>Der Mehrwert von OER für Hochschulen</w:t>
        </w:r>
      </w:hyperlink>
      <w:r>
        <w:t xml:space="preserve">. </w:t>
      </w:r>
      <w:r w:rsidRPr="00BA2B22">
        <w:t>CC BY 4.0 David Eckhoff, Universität Duisburg-Essen für OERinfo – Informationsstelle OER.</w:t>
      </w:r>
    </w:p>
  </w:endnote>
  <w:endnote w:id="20">
    <w:p w14:paraId="5B71BB58" w14:textId="7A840A54" w:rsidR="00A36F91" w:rsidRDefault="00A36F91">
      <w:pPr>
        <w:pStyle w:val="Endnotentext"/>
      </w:pPr>
      <w:r>
        <w:rPr>
          <w:rStyle w:val="Endnotenzeichen"/>
        </w:rPr>
        <w:endnoteRef/>
      </w:r>
      <w:r>
        <w:t xml:space="preserve"> </w:t>
      </w:r>
      <w:r w:rsidRPr="00391E83">
        <w:rPr>
          <w:sz w:val="23"/>
          <w:szCs w:val="23"/>
        </w:rPr>
        <w:t>Vgl.</w:t>
      </w:r>
      <w:r>
        <w:t xml:space="preserve"> </w:t>
      </w:r>
      <w:r w:rsidRPr="00391E83">
        <w:rPr>
          <w:sz w:val="23"/>
          <w:szCs w:val="23"/>
        </w:rPr>
        <w:t xml:space="preserve">Ebner, Marin; Schön, Sandra (2015). </w:t>
      </w:r>
      <w:hyperlink r:id="rId14" w:history="1">
        <w:r w:rsidRPr="00391E83">
          <w:rPr>
            <w:rStyle w:val="Hyperlink"/>
            <w:sz w:val="23"/>
            <w:szCs w:val="23"/>
          </w:rPr>
          <w:t>Freie Bildungsmaterialien (OER) in der Hochschule</w:t>
        </w:r>
      </w:hyperlink>
      <w:r w:rsidRPr="00391E83">
        <w:rPr>
          <w:sz w:val="23"/>
          <w:szCs w:val="23"/>
        </w:rPr>
        <w:t>. In: Mapping OER. Ist-Analyse zu freien Bildungsmaterialien (OER). CC-BY Ebner/Schön.</w:t>
      </w:r>
      <w:r>
        <w:rPr>
          <w:sz w:val="23"/>
          <w:szCs w:val="23"/>
        </w:rPr>
        <w:t xml:space="preserve"> S. 102.</w:t>
      </w:r>
    </w:p>
  </w:endnote>
  <w:endnote w:id="21">
    <w:p w14:paraId="46024F92" w14:textId="11C6835B" w:rsidR="00A36F91" w:rsidRDefault="00A36F91">
      <w:pPr>
        <w:pStyle w:val="Endnotentext"/>
      </w:pPr>
      <w:r>
        <w:rPr>
          <w:rStyle w:val="Endnotenzeichen"/>
        </w:rPr>
        <w:endnoteRef/>
      </w:r>
      <w:r>
        <w:t xml:space="preserve"> </w:t>
      </w:r>
      <w:r w:rsidRPr="00911AC9">
        <w:rPr>
          <w:sz w:val="23"/>
          <w:szCs w:val="23"/>
        </w:rPr>
        <w:t>Vgl</w:t>
      </w:r>
      <w:r w:rsidRPr="00845D45">
        <w:rPr>
          <w:sz w:val="23"/>
          <w:szCs w:val="23"/>
        </w:rPr>
        <w:t xml:space="preserve">. </w:t>
      </w:r>
      <w:r w:rsidRPr="00911AC9">
        <w:rPr>
          <w:sz w:val="23"/>
          <w:szCs w:val="23"/>
        </w:rPr>
        <w:t>Zimmermann, Claudia (</w:t>
      </w:r>
      <w:r>
        <w:rPr>
          <w:sz w:val="23"/>
          <w:szCs w:val="23"/>
        </w:rPr>
        <w:t>2018</w:t>
      </w:r>
      <w:r w:rsidRPr="00911AC9">
        <w:rPr>
          <w:sz w:val="23"/>
          <w:szCs w:val="23"/>
        </w:rPr>
        <w:t xml:space="preserve">). </w:t>
      </w:r>
      <w:hyperlink r:id="rId15" w:history="1">
        <w:r w:rsidRPr="00431639">
          <w:rPr>
            <w:rStyle w:val="Hyperlink"/>
            <w:sz w:val="23"/>
            <w:szCs w:val="23"/>
          </w:rPr>
          <w:t>Leitfaden für die Erstellung von Open Educational Resoures. Informationen und praktische Übungen für Hochschullehrende</w:t>
        </w:r>
      </w:hyperlink>
      <w:r w:rsidRPr="00911AC9">
        <w:rPr>
          <w:sz w:val="23"/>
          <w:szCs w:val="23"/>
        </w:rPr>
        <w:t>.</w:t>
      </w:r>
      <w:r>
        <w:rPr>
          <w:sz w:val="23"/>
          <w:szCs w:val="23"/>
        </w:rPr>
        <w:t xml:space="preserve"> Hrsg. Von Open Education Austria. </w:t>
      </w:r>
      <w:hyperlink r:id="rId16" w:history="1">
        <w:r w:rsidRPr="00431639">
          <w:rPr>
            <w:rStyle w:val="Hyperlink"/>
            <w:sz w:val="23"/>
            <w:szCs w:val="23"/>
          </w:rPr>
          <w:t>CC-BY 4.0</w:t>
        </w:r>
      </w:hyperlink>
      <w:r>
        <w:rPr>
          <w:sz w:val="23"/>
          <w:szCs w:val="23"/>
        </w:rPr>
        <w:t>. S. 4.</w:t>
      </w:r>
    </w:p>
  </w:endnote>
  <w:endnote w:id="22">
    <w:p w14:paraId="2BE8EBD3" w14:textId="08687B2B" w:rsidR="00A36F91" w:rsidRDefault="00A36F91">
      <w:pPr>
        <w:pStyle w:val="Endnotentext"/>
      </w:pPr>
      <w:r>
        <w:rPr>
          <w:rStyle w:val="Endnotenzeichen"/>
        </w:rPr>
        <w:endnoteRef/>
      </w:r>
      <w:r>
        <w:t xml:space="preserve"> </w:t>
      </w:r>
      <w:r w:rsidRPr="00A46603">
        <w:rPr>
          <w:sz w:val="23"/>
          <w:szCs w:val="23"/>
        </w:rPr>
        <w:t>Vgl</w:t>
      </w:r>
      <w:r>
        <w:rPr>
          <w:sz w:val="23"/>
          <w:szCs w:val="23"/>
        </w:rPr>
        <w:t xml:space="preserve">. </w:t>
      </w:r>
      <w:hyperlink r:id="rId17" w:history="1">
        <w:r w:rsidR="001B7164" w:rsidRPr="001B7164">
          <w:rPr>
            <w:rStyle w:val="Hyperlink"/>
            <w:sz w:val="23"/>
            <w:szCs w:val="23"/>
          </w:rPr>
          <w:t>OER Wissenspool (Hochschule Bielefeld)</w:t>
        </w:r>
      </w:hyperlink>
    </w:p>
  </w:endnote>
  <w:endnote w:id="23">
    <w:p w14:paraId="5EE03149" w14:textId="36180458" w:rsidR="00A36F91" w:rsidRDefault="00A36F91">
      <w:pPr>
        <w:pStyle w:val="Endnotentext"/>
      </w:pPr>
      <w:r>
        <w:rPr>
          <w:rStyle w:val="Endnotenzeichen"/>
        </w:rPr>
        <w:endnoteRef/>
      </w:r>
      <w:r>
        <w:t xml:space="preserve"> </w:t>
      </w:r>
      <w:r w:rsidRPr="00A46603">
        <w:rPr>
          <w:sz w:val="23"/>
          <w:szCs w:val="23"/>
        </w:rPr>
        <w:t xml:space="preserve">Vgl. </w:t>
      </w:r>
      <w:r w:rsidRPr="00431639">
        <w:rPr>
          <w:sz w:val="23"/>
          <w:szCs w:val="23"/>
        </w:rPr>
        <w:t>e</w:t>
      </w:r>
      <w:r>
        <w:rPr>
          <w:sz w:val="23"/>
          <w:szCs w:val="23"/>
        </w:rPr>
        <w:t>bda.</w:t>
      </w:r>
    </w:p>
  </w:endnote>
  <w:endnote w:id="24">
    <w:p w14:paraId="1062083A" w14:textId="5B58EE9C" w:rsidR="00A36F91" w:rsidRPr="00845D45" w:rsidRDefault="00A36F91">
      <w:pPr>
        <w:pStyle w:val="Endnotentext"/>
      </w:pPr>
      <w:r>
        <w:rPr>
          <w:rStyle w:val="Endnotenzeichen"/>
        </w:rPr>
        <w:endnoteRef/>
      </w:r>
      <w:r w:rsidRPr="00845D45">
        <w:t xml:space="preserve"> </w:t>
      </w:r>
      <w:r w:rsidRPr="00845D45">
        <w:rPr>
          <w:sz w:val="23"/>
          <w:szCs w:val="23"/>
        </w:rPr>
        <w:t xml:space="preserve">Vgl. Ebner, Martin (2019). </w:t>
      </w:r>
      <w:hyperlink r:id="rId18">
        <w:r w:rsidRPr="00845D45">
          <w:rPr>
            <w:rStyle w:val="Hyperlink"/>
            <w:sz w:val="23"/>
            <w:szCs w:val="23"/>
          </w:rPr>
          <w:t>Workshop zu Open Educational Resources #OER #TUGraz. e-Learning Blog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A36F91" w:rsidRDefault="00A36F91" w:rsidP="006C1A63">
    <w:pPr>
      <w:pStyle w:val="Fuzeile"/>
    </w:pPr>
  </w:p>
  <w:p w14:paraId="38C97DA5" w14:textId="3A43A51E" w:rsidR="00A36F91" w:rsidRPr="008B2B9C" w:rsidRDefault="00A36F91" w:rsidP="006C1A63">
    <w:pPr>
      <w:pStyle w:val="Fuzeile"/>
    </w:pPr>
    <w:hyperlink r:id="rId1" w:history="1">
      <w:r w:rsidRPr="00BA507D">
        <w:rPr>
          <w:rStyle w:val="Hyperlink"/>
          <w:i/>
        </w:rPr>
        <w:t>CC BY 4.0</w:t>
      </w:r>
    </w:hyperlink>
    <w:r w:rsidRPr="00761EC1">
      <w:t xml:space="preserve"> Steirische Hochschulkonferenz</w:t>
    </w:r>
    <w:r>
      <w:tab/>
    </w:r>
    <w:r>
      <w:tab/>
      <w:t>Aktuelle Version: 09.12.2020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A36F91" w:rsidRDefault="00A36F91" w:rsidP="006C1A63">
    <w:pPr>
      <w:pStyle w:val="Fuzeile"/>
    </w:pPr>
  </w:p>
  <w:p w14:paraId="6651A811" w14:textId="3B796B00" w:rsidR="00A36F91" w:rsidRPr="00BA507D" w:rsidRDefault="00A36F91" w:rsidP="006C1A63">
    <w:pPr>
      <w:pStyle w:val="Fuzeile"/>
    </w:pPr>
    <w:hyperlink r:id="rId1" w:history="1">
      <w:r w:rsidRPr="00BA507D">
        <w:rPr>
          <w:rStyle w:val="Hyperlink"/>
          <w:i/>
        </w:rPr>
        <w:t>CC BY 4.0</w:t>
      </w:r>
    </w:hyperlink>
    <w:r w:rsidRPr="00761EC1">
      <w:t xml:space="preserve"> Steirische Hochschulkonferenz</w:t>
    </w:r>
    <w:r>
      <w:ptab w:relativeTo="margin" w:alignment="right" w:leader="none"/>
    </w:r>
    <w:r>
      <w:t xml:space="preserve">Seite </w:t>
    </w:r>
    <w:r>
      <w:fldChar w:fldCharType="begin"/>
    </w:r>
    <w:r>
      <w:instrText>PAGE   \* MERGEFORMAT</w:instrText>
    </w:r>
    <w:r>
      <w:fldChar w:fldCharType="separate"/>
    </w:r>
    <w:r w:rsidRPr="008F41EF">
      <w:rPr>
        <w:noProof/>
        <w:lang w:val="de-DE"/>
      </w:rPr>
      <w:t>3</w:t>
    </w:r>
    <w:r>
      <w:fldChar w:fldCharType="end"/>
    </w:r>
    <w:r>
      <w:t>/</w:t>
    </w:r>
    <w:fldSimple w:instr="SECTIONPAGES   \* MERGEFORMAT">
      <w:r w:rsidR="00162405">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C05C5" w14:textId="77777777" w:rsidR="00A36F91" w:rsidRDefault="00A36F91" w:rsidP="006C1A63">
      <w:r>
        <w:separator/>
      </w:r>
    </w:p>
  </w:footnote>
  <w:footnote w:type="continuationSeparator" w:id="0">
    <w:p w14:paraId="6E5C8FE5" w14:textId="77777777" w:rsidR="00A36F91" w:rsidRDefault="00A36F91" w:rsidP="006C1A63">
      <w:r>
        <w:continuationSeparator/>
      </w:r>
    </w:p>
  </w:footnote>
  <w:footnote w:type="continuationNotice" w:id="1">
    <w:p w14:paraId="2A7E374F" w14:textId="77777777" w:rsidR="00A36F91" w:rsidRDefault="00A36F9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EEFE1" w14:textId="368A8C89" w:rsidR="00A36F91" w:rsidRDefault="00A36F91" w:rsidP="006C1A63">
    <w:pPr>
      <w:pStyle w:val="Kopfzeile"/>
    </w:pPr>
    <w:r>
      <w:rPr>
        <w:noProof/>
        <w:lang w:eastAsia="de-AT"/>
      </w:rPr>
      <w:drawing>
        <wp:anchor distT="0" distB="0" distL="114300" distR="114300" simplePos="0" relativeHeight="251658247" behindDoc="0" locked="0" layoutInCell="1" allowOverlap="1" wp14:anchorId="19C66DD9" wp14:editId="39BB69C3">
          <wp:simplePos x="0" y="0"/>
          <wp:positionH relativeFrom="column">
            <wp:posOffset>3150235</wp:posOffset>
          </wp:positionH>
          <wp:positionV relativeFrom="paragraph">
            <wp:posOffset>139098</wp:posOffset>
          </wp:positionV>
          <wp:extent cx="540000" cy="540000"/>
          <wp:effectExtent l="0" t="0" r="0" b="0"/>
          <wp:wrapNone/>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4DAF41A8" w:rsidR="00A36F91" w:rsidRDefault="00A36F91" w:rsidP="006C1A63">
    <w:pPr>
      <w:pStyle w:val="Kopfzeile"/>
    </w:pPr>
    <w:r>
      <w:rPr>
        <w:noProof/>
        <w:color w:val="0563C1" w:themeColor="hyperlink"/>
        <w:lang w:eastAsia="de-AT"/>
      </w:rPr>
      <w:drawing>
        <wp:anchor distT="0" distB="0" distL="114300" distR="114300" simplePos="0" relativeHeight="251658246" behindDoc="0" locked="0" layoutInCell="1" allowOverlap="1" wp14:anchorId="3D079918" wp14:editId="65D53A26">
          <wp:simplePos x="0" y="0"/>
          <wp:positionH relativeFrom="column">
            <wp:posOffset>4331586</wp:posOffset>
          </wp:positionH>
          <wp:positionV relativeFrom="paragraph">
            <wp:posOffset>15820</wp:posOffset>
          </wp:positionV>
          <wp:extent cx="1439545" cy="416941"/>
          <wp:effectExtent l="0" t="0" r="0" b="2540"/>
          <wp:wrapNone/>
          <wp:docPr id="20" name="Grafik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8243" behindDoc="0" locked="0" layoutInCell="1" allowOverlap="1" wp14:anchorId="4A91DE78" wp14:editId="4024BB9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52AB27"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58242" behindDoc="0" locked="0" layoutInCell="1" allowOverlap="1" wp14:anchorId="02455AF3" wp14:editId="5C3E60E2">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E55C3"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58245" behindDoc="0" locked="0" layoutInCell="1" allowOverlap="1" wp14:anchorId="7F8AB21D" wp14:editId="601798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2BA1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de-AT"/>
      </w:rPr>
      <mc:AlternateContent>
        <mc:Choice Requires="wps">
          <w:drawing>
            <wp:anchor distT="0" distB="0" distL="114300" distR="114300" simplePos="0" relativeHeight="251658244" behindDoc="0" locked="0" layoutInCell="1" allowOverlap="1" wp14:anchorId="5C64BE91" wp14:editId="044988EF">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1BACB"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58241" behindDoc="0" locked="0" layoutInCell="1" allowOverlap="1" wp14:anchorId="36387504" wp14:editId="1416E902">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1C7B0"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" path="m,541022l663935,,1831422,1r332658,541021l,541022xe" fillcolor="#523d91"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8240" behindDoc="0" locked="0" layoutInCell="1" allowOverlap="1" wp14:anchorId="6E52F88B" wp14:editId="4DF59D5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6C417D"/>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02055"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" adj="18283" fillcolor="#6c417d" strokecolor="white [3212]" strokeweight="1pt"/>
          </w:pict>
        </mc:Fallback>
      </mc:AlternateConten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FD85E33"/>
    <w:multiLevelType w:val="hybridMultilevel"/>
    <w:tmpl w:val="247AA186"/>
    <w:lvl w:ilvl="0" w:tplc="25442746">
      <w:start w:val="1"/>
      <w:numFmt w:val="bullet"/>
      <w:lvlText w:val=""/>
      <w:lvlJc w:val="left"/>
      <w:pPr>
        <w:ind w:left="720" w:hanging="360"/>
      </w:pPr>
      <w:rPr>
        <w:rFonts w:ascii="Symbol" w:hAnsi="Symbol" w:hint="default"/>
      </w:rPr>
    </w:lvl>
    <w:lvl w:ilvl="1" w:tplc="09E4C788">
      <w:start w:val="1"/>
      <w:numFmt w:val="bullet"/>
      <w:lvlText w:val="o"/>
      <w:lvlJc w:val="left"/>
      <w:pPr>
        <w:ind w:left="1440" w:hanging="360"/>
      </w:pPr>
      <w:rPr>
        <w:rFonts w:ascii="Courier New" w:hAnsi="Courier New" w:hint="default"/>
      </w:rPr>
    </w:lvl>
    <w:lvl w:ilvl="2" w:tplc="48C2CB3C">
      <w:start w:val="1"/>
      <w:numFmt w:val="bullet"/>
      <w:lvlText w:val=""/>
      <w:lvlJc w:val="left"/>
      <w:pPr>
        <w:ind w:left="2160" w:hanging="360"/>
      </w:pPr>
      <w:rPr>
        <w:rFonts w:ascii="Wingdings" w:hAnsi="Wingdings" w:hint="default"/>
      </w:rPr>
    </w:lvl>
    <w:lvl w:ilvl="3" w:tplc="528A0570">
      <w:start w:val="1"/>
      <w:numFmt w:val="bullet"/>
      <w:lvlText w:val=""/>
      <w:lvlJc w:val="left"/>
      <w:pPr>
        <w:ind w:left="2880" w:hanging="360"/>
      </w:pPr>
      <w:rPr>
        <w:rFonts w:ascii="Symbol" w:hAnsi="Symbol" w:hint="default"/>
      </w:rPr>
    </w:lvl>
    <w:lvl w:ilvl="4" w:tplc="E43A2BD0">
      <w:start w:val="1"/>
      <w:numFmt w:val="bullet"/>
      <w:lvlText w:val="o"/>
      <w:lvlJc w:val="left"/>
      <w:pPr>
        <w:ind w:left="3600" w:hanging="360"/>
      </w:pPr>
      <w:rPr>
        <w:rFonts w:ascii="Courier New" w:hAnsi="Courier New" w:hint="default"/>
      </w:rPr>
    </w:lvl>
    <w:lvl w:ilvl="5" w:tplc="43CE8BF0">
      <w:start w:val="1"/>
      <w:numFmt w:val="bullet"/>
      <w:lvlText w:val=""/>
      <w:lvlJc w:val="left"/>
      <w:pPr>
        <w:ind w:left="4320" w:hanging="360"/>
      </w:pPr>
      <w:rPr>
        <w:rFonts w:ascii="Wingdings" w:hAnsi="Wingdings" w:hint="default"/>
      </w:rPr>
    </w:lvl>
    <w:lvl w:ilvl="6" w:tplc="F45618A8">
      <w:start w:val="1"/>
      <w:numFmt w:val="bullet"/>
      <w:lvlText w:val=""/>
      <w:lvlJc w:val="left"/>
      <w:pPr>
        <w:ind w:left="5040" w:hanging="360"/>
      </w:pPr>
      <w:rPr>
        <w:rFonts w:ascii="Symbol" w:hAnsi="Symbol" w:hint="default"/>
      </w:rPr>
    </w:lvl>
    <w:lvl w:ilvl="7" w:tplc="3C1C85D8">
      <w:start w:val="1"/>
      <w:numFmt w:val="bullet"/>
      <w:lvlText w:val="o"/>
      <w:lvlJc w:val="left"/>
      <w:pPr>
        <w:ind w:left="5760" w:hanging="360"/>
      </w:pPr>
      <w:rPr>
        <w:rFonts w:ascii="Courier New" w:hAnsi="Courier New" w:hint="default"/>
      </w:rPr>
    </w:lvl>
    <w:lvl w:ilvl="8" w:tplc="26E6D3F6">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55E031EB"/>
    <w:multiLevelType w:val="hybridMultilevel"/>
    <w:tmpl w:val="61847B14"/>
    <w:lvl w:ilvl="0" w:tplc="3740D8F8">
      <w:start w:val="1"/>
      <w:numFmt w:val="bullet"/>
      <w:lvlText w:val=""/>
      <w:lvlJc w:val="left"/>
      <w:pPr>
        <w:ind w:left="720" w:hanging="360"/>
      </w:pPr>
      <w:rPr>
        <w:rFonts w:ascii="Symbol" w:hAnsi="Symbol" w:hint="default"/>
      </w:rPr>
    </w:lvl>
    <w:lvl w:ilvl="1" w:tplc="60B8FD4C">
      <w:start w:val="1"/>
      <w:numFmt w:val="bullet"/>
      <w:lvlText w:val="o"/>
      <w:lvlJc w:val="left"/>
      <w:pPr>
        <w:ind w:left="1440" w:hanging="360"/>
      </w:pPr>
      <w:rPr>
        <w:rFonts w:ascii="Courier New" w:hAnsi="Courier New" w:hint="default"/>
      </w:rPr>
    </w:lvl>
    <w:lvl w:ilvl="2" w:tplc="E822F718">
      <w:start w:val="1"/>
      <w:numFmt w:val="bullet"/>
      <w:lvlText w:val=""/>
      <w:lvlJc w:val="left"/>
      <w:pPr>
        <w:ind w:left="2160" w:hanging="360"/>
      </w:pPr>
      <w:rPr>
        <w:rFonts w:ascii="Wingdings" w:hAnsi="Wingdings" w:hint="default"/>
      </w:rPr>
    </w:lvl>
    <w:lvl w:ilvl="3" w:tplc="0BB8D1D4">
      <w:start w:val="1"/>
      <w:numFmt w:val="bullet"/>
      <w:lvlText w:val=""/>
      <w:lvlJc w:val="left"/>
      <w:pPr>
        <w:ind w:left="2880" w:hanging="360"/>
      </w:pPr>
      <w:rPr>
        <w:rFonts w:ascii="Symbol" w:hAnsi="Symbol" w:hint="default"/>
      </w:rPr>
    </w:lvl>
    <w:lvl w:ilvl="4" w:tplc="6FA47734">
      <w:start w:val="1"/>
      <w:numFmt w:val="bullet"/>
      <w:lvlText w:val="o"/>
      <w:lvlJc w:val="left"/>
      <w:pPr>
        <w:ind w:left="3600" w:hanging="360"/>
      </w:pPr>
      <w:rPr>
        <w:rFonts w:ascii="Courier New" w:hAnsi="Courier New" w:hint="default"/>
      </w:rPr>
    </w:lvl>
    <w:lvl w:ilvl="5" w:tplc="A460728C">
      <w:start w:val="1"/>
      <w:numFmt w:val="bullet"/>
      <w:lvlText w:val=""/>
      <w:lvlJc w:val="left"/>
      <w:pPr>
        <w:ind w:left="4320" w:hanging="360"/>
      </w:pPr>
      <w:rPr>
        <w:rFonts w:ascii="Wingdings" w:hAnsi="Wingdings" w:hint="default"/>
      </w:rPr>
    </w:lvl>
    <w:lvl w:ilvl="6" w:tplc="0650979A">
      <w:start w:val="1"/>
      <w:numFmt w:val="bullet"/>
      <w:lvlText w:val=""/>
      <w:lvlJc w:val="left"/>
      <w:pPr>
        <w:ind w:left="5040" w:hanging="360"/>
      </w:pPr>
      <w:rPr>
        <w:rFonts w:ascii="Symbol" w:hAnsi="Symbol" w:hint="default"/>
      </w:rPr>
    </w:lvl>
    <w:lvl w:ilvl="7" w:tplc="53F68CB6">
      <w:start w:val="1"/>
      <w:numFmt w:val="bullet"/>
      <w:lvlText w:val="o"/>
      <w:lvlJc w:val="left"/>
      <w:pPr>
        <w:ind w:left="5760" w:hanging="360"/>
      </w:pPr>
      <w:rPr>
        <w:rFonts w:ascii="Courier New" w:hAnsi="Courier New" w:hint="default"/>
      </w:rPr>
    </w:lvl>
    <w:lvl w:ilvl="8" w:tplc="AE94D2D2">
      <w:start w:val="1"/>
      <w:numFmt w:val="bullet"/>
      <w:lvlText w:val=""/>
      <w:lvlJc w:val="left"/>
      <w:pPr>
        <w:ind w:left="6480" w:hanging="360"/>
      </w:pPr>
      <w:rPr>
        <w:rFonts w:ascii="Wingdings" w:hAnsi="Wingdings" w:hint="default"/>
      </w:rPr>
    </w:lvl>
  </w:abstractNum>
  <w:abstractNum w:abstractNumId="16" w15:restartNumberingAfterBreak="0">
    <w:nsid w:val="5BAC2079"/>
    <w:multiLevelType w:val="hybridMultilevel"/>
    <w:tmpl w:val="FFFFFFFF"/>
    <w:lvl w:ilvl="0" w:tplc="E40676C8">
      <w:start w:val="1"/>
      <w:numFmt w:val="bullet"/>
      <w:lvlText w:val=""/>
      <w:lvlJc w:val="left"/>
      <w:pPr>
        <w:ind w:left="720" w:hanging="360"/>
      </w:pPr>
      <w:rPr>
        <w:rFonts w:ascii="Symbol" w:hAnsi="Symbol" w:hint="default"/>
      </w:rPr>
    </w:lvl>
    <w:lvl w:ilvl="1" w:tplc="5C2EEDB0">
      <w:start w:val="1"/>
      <w:numFmt w:val="bullet"/>
      <w:lvlText w:val="o"/>
      <w:lvlJc w:val="left"/>
      <w:pPr>
        <w:ind w:left="1440" w:hanging="360"/>
      </w:pPr>
      <w:rPr>
        <w:rFonts w:ascii="Courier New" w:hAnsi="Courier New" w:hint="default"/>
      </w:rPr>
    </w:lvl>
    <w:lvl w:ilvl="2" w:tplc="28440A00">
      <w:start w:val="1"/>
      <w:numFmt w:val="bullet"/>
      <w:lvlText w:val=""/>
      <w:lvlJc w:val="left"/>
      <w:pPr>
        <w:ind w:left="2160" w:hanging="360"/>
      </w:pPr>
      <w:rPr>
        <w:rFonts w:ascii="Wingdings" w:hAnsi="Wingdings" w:hint="default"/>
      </w:rPr>
    </w:lvl>
    <w:lvl w:ilvl="3" w:tplc="E9E6A11E">
      <w:start w:val="1"/>
      <w:numFmt w:val="bullet"/>
      <w:lvlText w:val=""/>
      <w:lvlJc w:val="left"/>
      <w:pPr>
        <w:ind w:left="2880" w:hanging="360"/>
      </w:pPr>
      <w:rPr>
        <w:rFonts w:ascii="Symbol" w:hAnsi="Symbol" w:hint="default"/>
      </w:rPr>
    </w:lvl>
    <w:lvl w:ilvl="4" w:tplc="6448A5A6">
      <w:start w:val="1"/>
      <w:numFmt w:val="bullet"/>
      <w:lvlText w:val="o"/>
      <w:lvlJc w:val="left"/>
      <w:pPr>
        <w:ind w:left="3600" w:hanging="360"/>
      </w:pPr>
      <w:rPr>
        <w:rFonts w:ascii="Courier New" w:hAnsi="Courier New" w:hint="default"/>
      </w:rPr>
    </w:lvl>
    <w:lvl w:ilvl="5" w:tplc="7C78ABCC">
      <w:start w:val="1"/>
      <w:numFmt w:val="bullet"/>
      <w:lvlText w:val=""/>
      <w:lvlJc w:val="left"/>
      <w:pPr>
        <w:ind w:left="4320" w:hanging="360"/>
      </w:pPr>
      <w:rPr>
        <w:rFonts w:ascii="Wingdings" w:hAnsi="Wingdings" w:hint="default"/>
      </w:rPr>
    </w:lvl>
    <w:lvl w:ilvl="6" w:tplc="264A3720">
      <w:start w:val="1"/>
      <w:numFmt w:val="bullet"/>
      <w:lvlText w:val=""/>
      <w:lvlJc w:val="left"/>
      <w:pPr>
        <w:ind w:left="5040" w:hanging="360"/>
      </w:pPr>
      <w:rPr>
        <w:rFonts w:ascii="Symbol" w:hAnsi="Symbol" w:hint="default"/>
      </w:rPr>
    </w:lvl>
    <w:lvl w:ilvl="7" w:tplc="4CC8231E">
      <w:start w:val="1"/>
      <w:numFmt w:val="bullet"/>
      <w:lvlText w:val="o"/>
      <w:lvlJc w:val="left"/>
      <w:pPr>
        <w:ind w:left="5760" w:hanging="360"/>
      </w:pPr>
      <w:rPr>
        <w:rFonts w:ascii="Courier New" w:hAnsi="Courier New" w:hint="default"/>
      </w:rPr>
    </w:lvl>
    <w:lvl w:ilvl="8" w:tplc="AD4A86CE">
      <w:start w:val="1"/>
      <w:numFmt w:val="bullet"/>
      <w:lvlText w:val=""/>
      <w:lvlJc w:val="left"/>
      <w:pPr>
        <w:ind w:left="648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81B2A12"/>
    <w:multiLevelType w:val="hybridMultilevel"/>
    <w:tmpl w:val="7766F3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D4D63AB"/>
    <w:multiLevelType w:val="hybridMultilevel"/>
    <w:tmpl w:val="E9701332"/>
    <w:lvl w:ilvl="0" w:tplc="D8ACBAA4">
      <w:start w:val="1"/>
      <w:numFmt w:val="bullet"/>
      <w:lvlText w:val=""/>
      <w:lvlJc w:val="left"/>
      <w:pPr>
        <w:ind w:left="720" w:hanging="360"/>
      </w:pPr>
      <w:rPr>
        <w:rFonts w:ascii="Symbol" w:hAnsi="Symbol" w:hint="default"/>
      </w:rPr>
    </w:lvl>
    <w:lvl w:ilvl="1" w:tplc="B8C884E0">
      <w:start w:val="1"/>
      <w:numFmt w:val="bullet"/>
      <w:lvlText w:val="o"/>
      <w:lvlJc w:val="left"/>
      <w:pPr>
        <w:ind w:left="1440" w:hanging="360"/>
      </w:pPr>
      <w:rPr>
        <w:rFonts w:ascii="Courier New" w:hAnsi="Courier New" w:hint="default"/>
      </w:rPr>
    </w:lvl>
    <w:lvl w:ilvl="2" w:tplc="0F103E1A">
      <w:start w:val="1"/>
      <w:numFmt w:val="bullet"/>
      <w:lvlText w:val=""/>
      <w:lvlJc w:val="left"/>
      <w:pPr>
        <w:ind w:left="2160" w:hanging="360"/>
      </w:pPr>
      <w:rPr>
        <w:rFonts w:ascii="Wingdings" w:hAnsi="Wingdings" w:hint="default"/>
      </w:rPr>
    </w:lvl>
    <w:lvl w:ilvl="3" w:tplc="E4DA2574">
      <w:start w:val="1"/>
      <w:numFmt w:val="bullet"/>
      <w:lvlText w:val=""/>
      <w:lvlJc w:val="left"/>
      <w:pPr>
        <w:ind w:left="2880" w:hanging="360"/>
      </w:pPr>
      <w:rPr>
        <w:rFonts w:ascii="Symbol" w:hAnsi="Symbol" w:hint="default"/>
      </w:rPr>
    </w:lvl>
    <w:lvl w:ilvl="4" w:tplc="60B67986">
      <w:start w:val="1"/>
      <w:numFmt w:val="bullet"/>
      <w:lvlText w:val="o"/>
      <w:lvlJc w:val="left"/>
      <w:pPr>
        <w:ind w:left="3600" w:hanging="360"/>
      </w:pPr>
      <w:rPr>
        <w:rFonts w:ascii="Courier New" w:hAnsi="Courier New" w:hint="default"/>
      </w:rPr>
    </w:lvl>
    <w:lvl w:ilvl="5" w:tplc="7640E908">
      <w:start w:val="1"/>
      <w:numFmt w:val="bullet"/>
      <w:lvlText w:val=""/>
      <w:lvlJc w:val="left"/>
      <w:pPr>
        <w:ind w:left="4320" w:hanging="360"/>
      </w:pPr>
      <w:rPr>
        <w:rFonts w:ascii="Wingdings" w:hAnsi="Wingdings" w:hint="default"/>
      </w:rPr>
    </w:lvl>
    <w:lvl w:ilvl="6" w:tplc="747E84B4">
      <w:start w:val="1"/>
      <w:numFmt w:val="bullet"/>
      <w:lvlText w:val=""/>
      <w:lvlJc w:val="left"/>
      <w:pPr>
        <w:ind w:left="5040" w:hanging="360"/>
      </w:pPr>
      <w:rPr>
        <w:rFonts w:ascii="Symbol" w:hAnsi="Symbol" w:hint="default"/>
      </w:rPr>
    </w:lvl>
    <w:lvl w:ilvl="7" w:tplc="6618472A">
      <w:start w:val="1"/>
      <w:numFmt w:val="bullet"/>
      <w:lvlText w:val="o"/>
      <w:lvlJc w:val="left"/>
      <w:pPr>
        <w:ind w:left="5760" w:hanging="360"/>
      </w:pPr>
      <w:rPr>
        <w:rFonts w:ascii="Courier New" w:hAnsi="Courier New" w:hint="default"/>
      </w:rPr>
    </w:lvl>
    <w:lvl w:ilvl="8" w:tplc="84C8639C">
      <w:start w:val="1"/>
      <w:numFmt w:val="bullet"/>
      <w:lvlText w:val=""/>
      <w:lvlJc w:val="left"/>
      <w:pPr>
        <w:ind w:left="6480" w:hanging="360"/>
      </w:pPr>
      <w:rPr>
        <w:rFonts w:ascii="Wingdings" w:hAnsi="Wingdings" w:hint="default"/>
      </w:rPr>
    </w:lvl>
  </w:abstractNum>
  <w:abstractNum w:abstractNumId="20" w15:restartNumberingAfterBreak="0">
    <w:nsid w:val="6E185E40"/>
    <w:multiLevelType w:val="hybridMultilevel"/>
    <w:tmpl w:val="07EEB0B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1" w15:restartNumberingAfterBreak="0">
    <w:nsid w:val="773B569B"/>
    <w:multiLevelType w:val="hybridMultilevel"/>
    <w:tmpl w:val="FD8CAC86"/>
    <w:lvl w:ilvl="0" w:tplc="FD1EF05E">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18424042">
    <w:abstractNumId w:val="19"/>
  </w:num>
  <w:num w:numId="2" w16cid:durableId="932208380">
    <w:abstractNumId w:val="15"/>
  </w:num>
  <w:num w:numId="3" w16cid:durableId="456097346">
    <w:abstractNumId w:val="8"/>
  </w:num>
  <w:num w:numId="4" w16cid:durableId="2127313952">
    <w:abstractNumId w:val="13"/>
  </w:num>
  <w:num w:numId="5" w16cid:durableId="1871256309">
    <w:abstractNumId w:val="10"/>
  </w:num>
  <w:num w:numId="6" w16cid:durableId="1196430914">
    <w:abstractNumId w:val="4"/>
  </w:num>
  <w:num w:numId="7" w16cid:durableId="160240550">
    <w:abstractNumId w:val="14"/>
  </w:num>
  <w:num w:numId="8" w16cid:durableId="623660644">
    <w:abstractNumId w:val="12"/>
  </w:num>
  <w:num w:numId="9" w16cid:durableId="551112545">
    <w:abstractNumId w:val="9"/>
  </w:num>
  <w:num w:numId="10" w16cid:durableId="604075115">
    <w:abstractNumId w:val="7"/>
  </w:num>
  <w:num w:numId="11" w16cid:durableId="656497618">
    <w:abstractNumId w:val="1"/>
  </w:num>
  <w:num w:numId="12" w16cid:durableId="2026905061">
    <w:abstractNumId w:val="22"/>
  </w:num>
  <w:num w:numId="13" w16cid:durableId="90704218">
    <w:abstractNumId w:val="2"/>
  </w:num>
  <w:num w:numId="14" w16cid:durableId="721102697">
    <w:abstractNumId w:val="17"/>
  </w:num>
  <w:num w:numId="15" w16cid:durableId="325784650">
    <w:abstractNumId w:val="6"/>
  </w:num>
  <w:num w:numId="16" w16cid:durableId="1470707103">
    <w:abstractNumId w:val="3"/>
  </w:num>
  <w:num w:numId="17" w16cid:durableId="986132923">
    <w:abstractNumId w:val="5"/>
  </w:num>
  <w:num w:numId="18" w16cid:durableId="1811434560">
    <w:abstractNumId w:val="5"/>
  </w:num>
  <w:num w:numId="19" w16cid:durableId="189270609">
    <w:abstractNumId w:val="11"/>
  </w:num>
  <w:num w:numId="20" w16cid:durableId="1467628482">
    <w:abstractNumId w:val="0"/>
  </w:num>
  <w:num w:numId="21" w16cid:durableId="1151025614">
    <w:abstractNumId w:val="16"/>
  </w:num>
  <w:num w:numId="22" w16cid:durableId="160896224">
    <w:abstractNumId w:val="18"/>
  </w:num>
  <w:num w:numId="23" w16cid:durableId="1850244840">
    <w:abstractNumId w:val="21"/>
  </w:num>
  <w:num w:numId="24" w16cid:durableId="7746407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8433"/>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992"/>
    <w:rsid w:val="00004DBB"/>
    <w:rsid w:val="00007D9C"/>
    <w:rsid w:val="00015DC2"/>
    <w:rsid w:val="00023BF5"/>
    <w:rsid w:val="00025ACB"/>
    <w:rsid w:val="0003248F"/>
    <w:rsid w:val="0003728F"/>
    <w:rsid w:val="00037E23"/>
    <w:rsid w:val="000510A5"/>
    <w:rsid w:val="00056C2A"/>
    <w:rsid w:val="00060091"/>
    <w:rsid w:val="00063D5B"/>
    <w:rsid w:val="000653F2"/>
    <w:rsid w:val="00067430"/>
    <w:rsid w:val="0007136E"/>
    <w:rsid w:val="00076C78"/>
    <w:rsid w:val="000770E2"/>
    <w:rsid w:val="000817AF"/>
    <w:rsid w:val="00084D62"/>
    <w:rsid w:val="00087203"/>
    <w:rsid w:val="00093B0F"/>
    <w:rsid w:val="000A4E52"/>
    <w:rsid w:val="000A5E3C"/>
    <w:rsid w:val="000B0F2A"/>
    <w:rsid w:val="000B3D0E"/>
    <w:rsid w:val="000C670A"/>
    <w:rsid w:val="000C7C0E"/>
    <w:rsid w:val="000D064C"/>
    <w:rsid w:val="000D3127"/>
    <w:rsid w:val="000D473C"/>
    <w:rsid w:val="000E278D"/>
    <w:rsid w:val="000E3040"/>
    <w:rsid w:val="000F47A7"/>
    <w:rsid w:val="000F4E8E"/>
    <w:rsid w:val="000F7D50"/>
    <w:rsid w:val="00103F6D"/>
    <w:rsid w:val="00105AC0"/>
    <w:rsid w:val="001110FC"/>
    <w:rsid w:val="0011203E"/>
    <w:rsid w:val="00124262"/>
    <w:rsid w:val="001266A9"/>
    <w:rsid w:val="00131155"/>
    <w:rsid w:val="001316AF"/>
    <w:rsid w:val="00137451"/>
    <w:rsid w:val="001436C4"/>
    <w:rsid w:val="00145DCC"/>
    <w:rsid w:val="00150029"/>
    <w:rsid w:val="00155D4F"/>
    <w:rsid w:val="0015702D"/>
    <w:rsid w:val="00162405"/>
    <w:rsid w:val="00162CBC"/>
    <w:rsid w:val="0016625F"/>
    <w:rsid w:val="00166596"/>
    <w:rsid w:val="00170098"/>
    <w:rsid w:val="001749C8"/>
    <w:rsid w:val="00182AF9"/>
    <w:rsid w:val="00184432"/>
    <w:rsid w:val="001946A7"/>
    <w:rsid w:val="001B2C27"/>
    <w:rsid w:val="001B3CBA"/>
    <w:rsid w:val="001B4208"/>
    <w:rsid w:val="001B7164"/>
    <w:rsid w:val="001C228F"/>
    <w:rsid w:val="001D08BF"/>
    <w:rsid w:val="001D24CB"/>
    <w:rsid w:val="001D3694"/>
    <w:rsid w:val="001E0C9F"/>
    <w:rsid w:val="001E301D"/>
    <w:rsid w:val="001F4B8F"/>
    <w:rsid w:val="00201276"/>
    <w:rsid w:val="00205288"/>
    <w:rsid w:val="0020535A"/>
    <w:rsid w:val="00211D19"/>
    <w:rsid w:val="00211E7F"/>
    <w:rsid w:val="002263E7"/>
    <w:rsid w:val="00227C3D"/>
    <w:rsid w:val="002346C0"/>
    <w:rsid w:val="00242342"/>
    <w:rsid w:val="00252A87"/>
    <w:rsid w:val="00263792"/>
    <w:rsid w:val="002714DC"/>
    <w:rsid w:val="0027338E"/>
    <w:rsid w:val="00285E5A"/>
    <w:rsid w:val="00290DC1"/>
    <w:rsid w:val="00296F85"/>
    <w:rsid w:val="00297081"/>
    <w:rsid w:val="002A24C1"/>
    <w:rsid w:val="002B005B"/>
    <w:rsid w:val="002B12AF"/>
    <w:rsid w:val="002B2236"/>
    <w:rsid w:val="002B3A7E"/>
    <w:rsid w:val="002C52EA"/>
    <w:rsid w:val="002C6568"/>
    <w:rsid w:val="002C708A"/>
    <w:rsid w:val="002D2E55"/>
    <w:rsid w:val="002E031E"/>
    <w:rsid w:val="002E3ACB"/>
    <w:rsid w:val="002E517E"/>
    <w:rsid w:val="002F4E7B"/>
    <w:rsid w:val="002F52D8"/>
    <w:rsid w:val="002F71A3"/>
    <w:rsid w:val="00322D68"/>
    <w:rsid w:val="0033242B"/>
    <w:rsid w:val="0033282C"/>
    <w:rsid w:val="003360C1"/>
    <w:rsid w:val="00337461"/>
    <w:rsid w:val="00341DBD"/>
    <w:rsid w:val="003439E2"/>
    <w:rsid w:val="003460E1"/>
    <w:rsid w:val="00350808"/>
    <w:rsid w:val="00351885"/>
    <w:rsid w:val="00352829"/>
    <w:rsid w:val="003616F0"/>
    <w:rsid w:val="00371498"/>
    <w:rsid w:val="00371AE8"/>
    <w:rsid w:val="0037639C"/>
    <w:rsid w:val="00387021"/>
    <w:rsid w:val="003875DB"/>
    <w:rsid w:val="00391E83"/>
    <w:rsid w:val="0039235C"/>
    <w:rsid w:val="00397EB6"/>
    <w:rsid w:val="003A4E62"/>
    <w:rsid w:val="003A564B"/>
    <w:rsid w:val="003B0C4F"/>
    <w:rsid w:val="003B2C60"/>
    <w:rsid w:val="003B583C"/>
    <w:rsid w:val="003B5954"/>
    <w:rsid w:val="003C0D92"/>
    <w:rsid w:val="003C313C"/>
    <w:rsid w:val="003C4FE2"/>
    <w:rsid w:val="003D0C3F"/>
    <w:rsid w:val="003E387A"/>
    <w:rsid w:val="003E3A33"/>
    <w:rsid w:val="003E4B0F"/>
    <w:rsid w:val="003E6DC2"/>
    <w:rsid w:val="003F4D17"/>
    <w:rsid w:val="00400119"/>
    <w:rsid w:val="004002AF"/>
    <w:rsid w:val="004040E4"/>
    <w:rsid w:val="00407921"/>
    <w:rsid w:val="00411DC5"/>
    <w:rsid w:val="00415BA1"/>
    <w:rsid w:val="00422587"/>
    <w:rsid w:val="00431639"/>
    <w:rsid w:val="0043263A"/>
    <w:rsid w:val="00433C89"/>
    <w:rsid w:val="0044096A"/>
    <w:rsid w:val="00451673"/>
    <w:rsid w:val="00453DD3"/>
    <w:rsid w:val="00465B07"/>
    <w:rsid w:val="00481C66"/>
    <w:rsid w:val="00484535"/>
    <w:rsid w:val="00493FFD"/>
    <w:rsid w:val="004947C6"/>
    <w:rsid w:val="00495AF0"/>
    <w:rsid w:val="004B1623"/>
    <w:rsid w:val="004C1670"/>
    <w:rsid w:val="004C2477"/>
    <w:rsid w:val="004D03A3"/>
    <w:rsid w:val="004E1971"/>
    <w:rsid w:val="004E2B71"/>
    <w:rsid w:val="004E4E4D"/>
    <w:rsid w:val="004E7ED1"/>
    <w:rsid w:val="004F297E"/>
    <w:rsid w:val="00504528"/>
    <w:rsid w:val="00505FD8"/>
    <w:rsid w:val="00507155"/>
    <w:rsid w:val="00512F50"/>
    <w:rsid w:val="00514C2F"/>
    <w:rsid w:val="00521AB9"/>
    <w:rsid w:val="00525191"/>
    <w:rsid w:val="00526C01"/>
    <w:rsid w:val="00537E2F"/>
    <w:rsid w:val="00540E4F"/>
    <w:rsid w:val="005439C3"/>
    <w:rsid w:val="00545D2E"/>
    <w:rsid w:val="00546ED2"/>
    <w:rsid w:val="0055002C"/>
    <w:rsid w:val="0055115C"/>
    <w:rsid w:val="00551C25"/>
    <w:rsid w:val="00561DDE"/>
    <w:rsid w:val="00573EB2"/>
    <w:rsid w:val="00577BC2"/>
    <w:rsid w:val="00587046"/>
    <w:rsid w:val="00592985"/>
    <w:rsid w:val="0059556D"/>
    <w:rsid w:val="005A57C2"/>
    <w:rsid w:val="005A7532"/>
    <w:rsid w:val="005B148A"/>
    <w:rsid w:val="005B2E3B"/>
    <w:rsid w:val="005B64EB"/>
    <w:rsid w:val="005B68B8"/>
    <w:rsid w:val="005C4B78"/>
    <w:rsid w:val="005D2A02"/>
    <w:rsid w:val="005E0472"/>
    <w:rsid w:val="005F0216"/>
    <w:rsid w:val="005F4A70"/>
    <w:rsid w:val="005F55F7"/>
    <w:rsid w:val="00603099"/>
    <w:rsid w:val="00605584"/>
    <w:rsid w:val="00611FF0"/>
    <w:rsid w:val="00612534"/>
    <w:rsid w:val="006136EA"/>
    <w:rsid w:val="006173D3"/>
    <w:rsid w:val="006206BB"/>
    <w:rsid w:val="00622923"/>
    <w:rsid w:val="0062686A"/>
    <w:rsid w:val="006271F6"/>
    <w:rsid w:val="00650071"/>
    <w:rsid w:val="00653F1F"/>
    <w:rsid w:val="00654F9F"/>
    <w:rsid w:val="006600C2"/>
    <w:rsid w:val="006601CF"/>
    <w:rsid w:val="00663E61"/>
    <w:rsid w:val="00666102"/>
    <w:rsid w:val="006674C9"/>
    <w:rsid w:val="0067697F"/>
    <w:rsid w:val="0067DEB4"/>
    <w:rsid w:val="00681256"/>
    <w:rsid w:val="00693230"/>
    <w:rsid w:val="006B3EA0"/>
    <w:rsid w:val="006C1A63"/>
    <w:rsid w:val="006C36E9"/>
    <w:rsid w:val="006C3DAC"/>
    <w:rsid w:val="006C639C"/>
    <w:rsid w:val="006D0745"/>
    <w:rsid w:val="006D584E"/>
    <w:rsid w:val="006D6FB1"/>
    <w:rsid w:val="006D7FBB"/>
    <w:rsid w:val="006E7754"/>
    <w:rsid w:val="006F0806"/>
    <w:rsid w:val="006F2C63"/>
    <w:rsid w:val="006F7842"/>
    <w:rsid w:val="006F7E14"/>
    <w:rsid w:val="006F7FDD"/>
    <w:rsid w:val="00700691"/>
    <w:rsid w:val="007028D5"/>
    <w:rsid w:val="00707E2A"/>
    <w:rsid w:val="00707ED3"/>
    <w:rsid w:val="00711C73"/>
    <w:rsid w:val="00717C3C"/>
    <w:rsid w:val="00724447"/>
    <w:rsid w:val="00725E35"/>
    <w:rsid w:val="00726876"/>
    <w:rsid w:val="00727585"/>
    <w:rsid w:val="00733BE5"/>
    <w:rsid w:val="00733C16"/>
    <w:rsid w:val="0074049E"/>
    <w:rsid w:val="007414B2"/>
    <w:rsid w:val="00743BF3"/>
    <w:rsid w:val="00746631"/>
    <w:rsid w:val="00746E78"/>
    <w:rsid w:val="00754012"/>
    <w:rsid w:val="0075669F"/>
    <w:rsid w:val="00760373"/>
    <w:rsid w:val="00761EC1"/>
    <w:rsid w:val="0076497F"/>
    <w:rsid w:val="007675AF"/>
    <w:rsid w:val="007706AA"/>
    <w:rsid w:val="00782099"/>
    <w:rsid w:val="00783D3D"/>
    <w:rsid w:val="0078529E"/>
    <w:rsid w:val="007900E8"/>
    <w:rsid w:val="00790D28"/>
    <w:rsid w:val="00791691"/>
    <w:rsid w:val="00795DD8"/>
    <w:rsid w:val="007967F0"/>
    <w:rsid w:val="007A43A4"/>
    <w:rsid w:val="007B44A5"/>
    <w:rsid w:val="007B51AC"/>
    <w:rsid w:val="007B53E6"/>
    <w:rsid w:val="007B748F"/>
    <w:rsid w:val="007C4AF9"/>
    <w:rsid w:val="007C66D4"/>
    <w:rsid w:val="007D609E"/>
    <w:rsid w:val="007D6314"/>
    <w:rsid w:val="00800789"/>
    <w:rsid w:val="008023EC"/>
    <w:rsid w:val="00804E5E"/>
    <w:rsid w:val="0080621E"/>
    <w:rsid w:val="008112D0"/>
    <w:rsid w:val="008150DB"/>
    <w:rsid w:val="008151EA"/>
    <w:rsid w:val="008161AB"/>
    <w:rsid w:val="00830EAE"/>
    <w:rsid w:val="008346EE"/>
    <w:rsid w:val="00836428"/>
    <w:rsid w:val="008407F4"/>
    <w:rsid w:val="00845D45"/>
    <w:rsid w:val="00846488"/>
    <w:rsid w:val="00852C8F"/>
    <w:rsid w:val="00855E5E"/>
    <w:rsid w:val="008565F8"/>
    <w:rsid w:val="00862BE3"/>
    <w:rsid w:val="008632A9"/>
    <w:rsid w:val="00871457"/>
    <w:rsid w:val="00873145"/>
    <w:rsid w:val="00874784"/>
    <w:rsid w:val="00874C05"/>
    <w:rsid w:val="008752E8"/>
    <w:rsid w:val="008811BB"/>
    <w:rsid w:val="00881E3A"/>
    <w:rsid w:val="00892BDE"/>
    <w:rsid w:val="008975FC"/>
    <w:rsid w:val="008A1870"/>
    <w:rsid w:val="008A5BA1"/>
    <w:rsid w:val="008A794D"/>
    <w:rsid w:val="008A7F66"/>
    <w:rsid w:val="008B2B9C"/>
    <w:rsid w:val="008C17B3"/>
    <w:rsid w:val="008E4A16"/>
    <w:rsid w:val="008E7253"/>
    <w:rsid w:val="008E77AE"/>
    <w:rsid w:val="008E7DF9"/>
    <w:rsid w:val="008F41EF"/>
    <w:rsid w:val="008F78C6"/>
    <w:rsid w:val="00911AC9"/>
    <w:rsid w:val="0093281E"/>
    <w:rsid w:val="009409F6"/>
    <w:rsid w:val="009446D6"/>
    <w:rsid w:val="00946556"/>
    <w:rsid w:val="00946DCB"/>
    <w:rsid w:val="00967BAD"/>
    <w:rsid w:val="009779D3"/>
    <w:rsid w:val="00991E88"/>
    <w:rsid w:val="009A6B3F"/>
    <w:rsid w:val="009B2DB7"/>
    <w:rsid w:val="009B4E43"/>
    <w:rsid w:val="009D0E6B"/>
    <w:rsid w:val="009D6F0E"/>
    <w:rsid w:val="009D7BF7"/>
    <w:rsid w:val="009E0C21"/>
    <w:rsid w:val="009F38F0"/>
    <w:rsid w:val="009F3CEA"/>
    <w:rsid w:val="009F7715"/>
    <w:rsid w:val="00A00D5B"/>
    <w:rsid w:val="00A01951"/>
    <w:rsid w:val="00A0401D"/>
    <w:rsid w:val="00A04BED"/>
    <w:rsid w:val="00A13E1B"/>
    <w:rsid w:val="00A23C6A"/>
    <w:rsid w:val="00A25DF4"/>
    <w:rsid w:val="00A27709"/>
    <w:rsid w:val="00A337A0"/>
    <w:rsid w:val="00A35BEF"/>
    <w:rsid w:val="00A363C9"/>
    <w:rsid w:val="00A36F91"/>
    <w:rsid w:val="00A41533"/>
    <w:rsid w:val="00A426DB"/>
    <w:rsid w:val="00A43825"/>
    <w:rsid w:val="00A461F9"/>
    <w:rsid w:val="00A46603"/>
    <w:rsid w:val="00A47D14"/>
    <w:rsid w:val="00A47EB4"/>
    <w:rsid w:val="00A55F50"/>
    <w:rsid w:val="00A60E6A"/>
    <w:rsid w:val="00A64765"/>
    <w:rsid w:val="00A72412"/>
    <w:rsid w:val="00A731BB"/>
    <w:rsid w:val="00A73EC6"/>
    <w:rsid w:val="00A756C3"/>
    <w:rsid w:val="00A76F47"/>
    <w:rsid w:val="00A81481"/>
    <w:rsid w:val="00A95183"/>
    <w:rsid w:val="00A96633"/>
    <w:rsid w:val="00AB20A8"/>
    <w:rsid w:val="00AB2B2F"/>
    <w:rsid w:val="00AB3565"/>
    <w:rsid w:val="00AC1870"/>
    <w:rsid w:val="00AC2D02"/>
    <w:rsid w:val="00AC2F96"/>
    <w:rsid w:val="00AC32D4"/>
    <w:rsid w:val="00ACECC8"/>
    <w:rsid w:val="00AD214C"/>
    <w:rsid w:val="00AE166B"/>
    <w:rsid w:val="00AE257C"/>
    <w:rsid w:val="00AE67FC"/>
    <w:rsid w:val="00AF0D96"/>
    <w:rsid w:val="00B24F59"/>
    <w:rsid w:val="00B321C0"/>
    <w:rsid w:val="00B42D2D"/>
    <w:rsid w:val="00B46326"/>
    <w:rsid w:val="00B5035E"/>
    <w:rsid w:val="00B54D99"/>
    <w:rsid w:val="00B568CE"/>
    <w:rsid w:val="00B56A15"/>
    <w:rsid w:val="00B6008B"/>
    <w:rsid w:val="00B61E11"/>
    <w:rsid w:val="00B621FC"/>
    <w:rsid w:val="00B62A8F"/>
    <w:rsid w:val="00B648F0"/>
    <w:rsid w:val="00B64DA3"/>
    <w:rsid w:val="00B65545"/>
    <w:rsid w:val="00B66E39"/>
    <w:rsid w:val="00B73F8D"/>
    <w:rsid w:val="00B808C7"/>
    <w:rsid w:val="00B8198A"/>
    <w:rsid w:val="00B828FA"/>
    <w:rsid w:val="00B82E28"/>
    <w:rsid w:val="00B90F9E"/>
    <w:rsid w:val="00B9313B"/>
    <w:rsid w:val="00B96CFD"/>
    <w:rsid w:val="00BA2B22"/>
    <w:rsid w:val="00BA507D"/>
    <w:rsid w:val="00BB040C"/>
    <w:rsid w:val="00BB1653"/>
    <w:rsid w:val="00BB358A"/>
    <w:rsid w:val="00BB7BBE"/>
    <w:rsid w:val="00BC3484"/>
    <w:rsid w:val="00BC3722"/>
    <w:rsid w:val="00BD1605"/>
    <w:rsid w:val="00BD3F20"/>
    <w:rsid w:val="00BD3F71"/>
    <w:rsid w:val="00BE4755"/>
    <w:rsid w:val="00BE4BF1"/>
    <w:rsid w:val="00BE7769"/>
    <w:rsid w:val="00BF2D93"/>
    <w:rsid w:val="00BF2F15"/>
    <w:rsid w:val="00BF6F1D"/>
    <w:rsid w:val="00BF7966"/>
    <w:rsid w:val="00C02796"/>
    <w:rsid w:val="00C1042E"/>
    <w:rsid w:val="00C20427"/>
    <w:rsid w:val="00C3266C"/>
    <w:rsid w:val="00C35756"/>
    <w:rsid w:val="00C36530"/>
    <w:rsid w:val="00C427FD"/>
    <w:rsid w:val="00C45968"/>
    <w:rsid w:val="00C45C99"/>
    <w:rsid w:val="00C46DD6"/>
    <w:rsid w:val="00C57A8B"/>
    <w:rsid w:val="00C61D1A"/>
    <w:rsid w:val="00C64CD0"/>
    <w:rsid w:val="00C650B2"/>
    <w:rsid w:val="00C72A68"/>
    <w:rsid w:val="00C7449A"/>
    <w:rsid w:val="00C77F8B"/>
    <w:rsid w:val="00C83DF3"/>
    <w:rsid w:val="00C845DC"/>
    <w:rsid w:val="00C87275"/>
    <w:rsid w:val="00C873CC"/>
    <w:rsid w:val="00C9490E"/>
    <w:rsid w:val="00CA5CC5"/>
    <w:rsid w:val="00CA6F73"/>
    <w:rsid w:val="00CA7B0B"/>
    <w:rsid w:val="00CB2FFD"/>
    <w:rsid w:val="00CB7398"/>
    <w:rsid w:val="00CC504E"/>
    <w:rsid w:val="00CD0F56"/>
    <w:rsid w:val="00CD6D81"/>
    <w:rsid w:val="00CD7248"/>
    <w:rsid w:val="00CD7897"/>
    <w:rsid w:val="00CE26DE"/>
    <w:rsid w:val="00CE2AA1"/>
    <w:rsid w:val="00CE5FEC"/>
    <w:rsid w:val="00CF3098"/>
    <w:rsid w:val="00CF57DF"/>
    <w:rsid w:val="00CF7EFD"/>
    <w:rsid w:val="00D22AA5"/>
    <w:rsid w:val="00D338B7"/>
    <w:rsid w:val="00D35864"/>
    <w:rsid w:val="00D3671B"/>
    <w:rsid w:val="00D47F61"/>
    <w:rsid w:val="00D50AFB"/>
    <w:rsid w:val="00D600D3"/>
    <w:rsid w:val="00D65D4C"/>
    <w:rsid w:val="00D7593D"/>
    <w:rsid w:val="00D773A4"/>
    <w:rsid w:val="00D913B3"/>
    <w:rsid w:val="00D92BF1"/>
    <w:rsid w:val="00DA63DD"/>
    <w:rsid w:val="00DC237D"/>
    <w:rsid w:val="00DC300F"/>
    <w:rsid w:val="00DC3248"/>
    <w:rsid w:val="00DD256E"/>
    <w:rsid w:val="00DD3A83"/>
    <w:rsid w:val="00DD5B27"/>
    <w:rsid w:val="00DD5C87"/>
    <w:rsid w:val="00DE0121"/>
    <w:rsid w:val="00DE4EDC"/>
    <w:rsid w:val="00DE5EB0"/>
    <w:rsid w:val="00DF0397"/>
    <w:rsid w:val="00DF5C56"/>
    <w:rsid w:val="00E07899"/>
    <w:rsid w:val="00E12852"/>
    <w:rsid w:val="00E2172E"/>
    <w:rsid w:val="00E22FD4"/>
    <w:rsid w:val="00E244CB"/>
    <w:rsid w:val="00E313C6"/>
    <w:rsid w:val="00E31A23"/>
    <w:rsid w:val="00E320A1"/>
    <w:rsid w:val="00E355E2"/>
    <w:rsid w:val="00E447C9"/>
    <w:rsid w:val="00E50662"/>
    <w:rsid w:val="00E522DD"/>
    <w:rsid w:val="00E5240C"/>
    <w:rsid w:val="00E62299"/>
    <w:rsid w:val="00E634E2"/>
    <w:rsid w:val="00E65E2A"/>
    <w:rsid w:val="00E7117C"/>
    <w:rsid w:val="00E7238E"/>
    <w:rsid w:val="00E72777"/>
    <w:rsid w:val="00E82AB7"/>
    <w:rsid w:val="00E8667A"/>
    <w:rsid w:val="00E9109A"/>
    <w:rsid w:val="00E927CD"/>
    <w:rsid w:val="00E97A74"/>
    <w:rsid w:val="00EA1B4B"/>
    <w:rsid w:val="00EA4426"/>
    <w:rsid w:val="00EB2B53"/>
    <w:rsid w:val="00EB533B"/>
    <w:rsid w:val="00EB6231"/>
    <w:rsid w:val="00ED03DE"/>
    <w:rsid w:val="00ED45E7"/>
    <w:rsid w:val="00EE1604"/>
    <w:rsid w:val="00EE66F5"/>
    <w:rsid w:val="00EF13BB"/>
    <w:rsid w:val="00EF2C6F"/>
    <w:rsid w:val="00EF2F93"/>
    <w:rsid w:val="00EF5011"/>
    <w:rsid w:val="00EF5814"/>
    <w:rsid w:val="00EF73B5"/>
    <w:rsid w:val="00F0058D"/>
    <w:rsid w:val="00F03FBD"/>
    <w:rsid w:val="00F11DEF"/>
    <w:rsid w:val="00F17D86"/>
    <w:rsid w:val="00F2768D"/>
    <w:rsid w:val="00F30132"/>
    <w:rsid w:val="00F33E34"/>
    <w:rsid w:val="00F379AD"/>
    <w:rsid w:val="00F4266B"/>
    <w:rsid w:val="00F442A9"/>
    <w:rsid w:val="00F508A5"/>
    <w:rsid w:val="00F51A22"/>
    <w:rsid w:val="00F549FC"/>
    <w:rsid w:val="00F63AF4"/>
    <w:rsid w:val="00F64643"/>
    <w:rsid w:val="00F6571B"/>
    <w:rsid w:val="00F67D6F"/>
    <w:rsid w:val="00F70B34"/>
    <w:rsid w:val="00F7126E"/>
    <w:rsid w:val="00F717F5"/>
    <w:rsid w:val="00F74827"/>
    <w:rsid w:val="00F753A1"/>
    <w:rsid w:val="00F7731C"/>
    <w:rsid w:val="00F83FC8"/>
    <w:rsid w:val="00F87DD9"/>
    <w:rsid w:val="00F90BBC"/>
    <w:rsid w:val="00F94BBB"/>
    <w:rsid w:val="00FA0089"/>
    <w:rsid w:val="00FA4F15"/>
    <w:rsid w:val="00FC017B"/>
    <w:rsid w:val="00FC23C9"/>
    <w:rsid w:val="00FC6914"/>
    <w:rsid w:val="00FE1FAF"/>
    <w:rsid w:val="00FE3037"/>
    <w:rsid w:val="00FF4A5D"/>
    <w:rsid w:val="00FF7174"/>
    <w:rsid w:val="011A0858"/>
    <w:rsid w:val="012F1C60"/>
    <w:rsid w:val="01D2A8EF"/>
    <w:rsid w:val="01DF1754"/>
    <w:rsid w:val="01E04B67"/>
    <w:rsid w:val="01F80849"/>
    <w:rsid w:val="02020D18"/>
    <w:rsid w:val="021078BC"/>
    <w:rsid w:val="021E3DB1"/>
    <w:rsid w:val="02312908"/>
    <w:rsid w:val="02315317"/>
    <w:rsid w:val="0241FD52"/>
    <w:rsid w:val="02583BFD"/>
    <w:rsid w:val="02615CE8"/>
    <w:rsid w:val="027D96DD"/>
    <w:rsid w:val="02960DE4"/>
    <w:rsid w:val="029AB90A"/>
    <w:rsid w:val="029B3CCA"/>
    <w:rsid w:val="02BCA750"/>
    <w:rsid w:val="02C6C974"/>
    <w:rsid w:val="02D02592"/>
    <w:rsid w:val="02F8517E"/>
    <w:rsid w:val="031FD6E4"/>
    <w:rsid w:val="039ABF92"/>
    <w:rsid w:val="03A8B7BA"/>
    <w:rsid w:val="03D9A816"/>
    <w:rsid w:val="03E0B9E4"/>
    <w:rsid w:val="040AD581"/>
    <w:rsid w:val="043B1A8A"/>
    <w:rsid w:val="045B3FF2"/>
    <w:rsid w:val="046A0906"/>
    <w:rsid w:val="04861735"/>
    <w:rsid w:val="048F2141"/>
    <w:rsid w:val="04A9CE16"/>
    <w:rsid w:val="058689B2"/>
    <w:rsid w:val="058BAC85"/>
    <w:rsid w:val="05962BFA"/>
    <w:rsid w:val="0599A672"/>
    <w:rsid w:val="05A8C5FC"/>
    <w:rsid w:val="05C3F44C"/>
    <w:rsid w:val="05C4ECA2"/>
    <w:rsid w:val="0634C810"/>
    <w:rsid w:val="0648ECFB"/>
    <w:rsid w:val="066F61BF"/>
    <w:rsid w:val="067F07CD"/>
    <w:rsid w:val="0686F144"/>
    <w:rsid w:val="070F1728"/>
    <w:rsid w:val="07175E87"/>
    <w:rsid w:val="077AD6F5"/>
    <w:rsid w:val="0791C5F6"/>
    <w:rsid w:val="07948FDD"/>
    <w:rsid w:val="07A2DC22"/>
    <w:rsid w:val="080814D9"/>
    <w:rsid w:val="08310848"/>
    <w:rsid w:val="084D87B8"/>
    <w:rsid w:val="084FB00F"/>
    <w:rsid w:val="08B7FC25"/>
    <w:rsid w:val="08C53408"/>
    <w:rsid w:val="0905034C"/>
    <w:rsid w:val="096338C8"/>
    <w:rsid w:val="09955162"/>
    <w:rsid w:val="09989D6B"/>
    <w:rsid w:val="09B50FDA"/>
    <w:rsid w:val="09F42976"/>
    <w:rsid w:val="0A100487"/>
    <w:rsid w:val="0A7D170C"/>
    <w:rsid w:val="0A8CCF80"/>
    <w:rsid w:val="0A905FB2"/>
    <w:rsid w:val="0A925985"/>
    <w:rsid w:val="0A9ADF2C"/>
    <w:rsid w:val="0AB0BCE2"/>
    <w:rsid w:val="0ABDD830"/>
    <w:rsid w:val="0AC6EF1C"/>
    <w:rsid w:val="0AC86126"/>
    <w:rsid w:val="0AD88815"/>
    <w:rsid w:val="0B0D0FC1"/>
    <w:rsid w:val="0B50707F"/>
    <w:rsid w:val="0B5F8D1E"/>
    <w:rsid w:val="0B6C08F8"/>
    <w:rsid w:val="0B87342B"/>
    <w:rsid w:val="0BA081F1"/>
    <w:rsid w:val="0BD8E6B3"/>
    <w:rsid w:val="0BEA7CA2"/>
    <w:rsid w:val="0C02DF97"/>
    <w:rsid w:val="0C7CE072"/>
    <w:rsid w:val="0C839A7F"/>
    <w:rsid w:val="0C99946A"/>
    <w:rsid w:val="0CA44526"/>
    <w:rsid w:val="0CDFE187"/>
    <w:rsid w:val="0CE800E3"/>
    <w:rsid w:val="0CF4C12F"/>
    <w:rsid w:val="0D339573"/>
    <w:rsid w:val="0D3B3E9B"/>
    <w:rsid w:val="0D5F8C20"/>
    <w:rsid w:val="0D8F7DBF"/>
    <w:rsid w:val="0D9412A5"/>
    <w:rsid w:val="0DE5605B"/>
    <w:rsid w:val="0DF9BA50"/>
    <w:rsid w:val="0DFC659A"/>
    <w:rsid w:val="0E046B3A"/>
    <w:rsid w:val="0E07591D"/>
    <w:rsid w:val="0E3CC9B0"/>
    <w:rsid w:val="0E456412"/>
    <w:rsid w:val="0E4E763A"/>
    <w:rsid w:val="0E52496E"/>
    <w:rsid w:val="0E54B34B"/>
    <w:rsid w:val="0E783B30"/>
    <w:rsid w:val="0EA471FF"/>
    <w:rsid w:val="0EA5ECE3"/>
    <w:rsid w:val="0EB4A9E0"/>
    <w:rsid w:val="0EC9BF9D"/>
    <w:rsid w:val="0EDF05D0"/>
    <w:rsid w:val="0EE375AA"/>
    <w:rsid w:val="0EFD3F0E"/>
    <w:rsid w:val="0F060FAB"/>
    <w:rsid w:val="0F09EC5D"/>
    <w:rsid w:val="0F2FE47B"/>
    <w:rsid w:val="0F5917DB"/>
    <w:rsid w:val="0F66ABD7"/>
    <w:rsid w:val="0F8A9978"/>
    <w:rsid w:val="0F9835FB"/>
    <w:rsid w:val="0FC1592E"/>
    <w:rsid w:val="0FC656DA"/>
    <w:rsid w:val="0FDDDEDA"/>
    <w:rsid w:val="0FEE7259"/>
    <w:rsid w:val="0FF4C1E6"/>
    <w:rsid w:val="1015D949"/>
    <w:rsid w:val="108B6A1F"/>
    <w:rsid w:val="1099F3DF"/>
    <w:rsid w:val="10A5A4FC"/>
    <w:rsid w:val="10AF00EB"/>
    <w:rsid w:val="10BC1859"/>
    <w:rsid w:val="10F6D153"/>
    <w:rsid w:val="11467ABB"/>
    <w:rsid w:val="115098CC"/>
    <w:rsid w:val="116445DD"/>
    <w:rsid w:val="11A44BA2"/>
    <w:rsid w:val="11A469D5"/>
    <w:rsid w:val="11B7A4D5"/>
    <w:rsid w:val="12721D13"/>
    <w:rsid w:val="12AB3086"/>
    <w:rsid w:val="130367B4"/>
    <w:rsid w:val="133C4F97"/>
    <w:rsid w:val="136AA30D"/>
    <w:rsid w:val="13867E50"/>
    <w:rsid w:val="13C68E0D"/>
    <w:rsid w:val="13CEB2DF"/>
    <w:rsid w:val="1483FD52"/>
    <w:rsid w:val="1489EB5F"/>
    <w:rsid w:val="1491F8AE"/>
    <w:rsid w:val="14CA75FC"/>
    <w:rsid w:val="14CF540C"/>
    <w:rsid w:val="152050EA"/>
    <w:rsid w:val="1523CC06"/>
    <w:rsid w:val="152966AE"/>
    <w:rsid w:val="15EFEBF3"/>
    <w:rsid w:val="1615C783"/>
    <w:rsid w:val="161EE40C"/>
    <w:rsid w:val="162F9659"/>
    <w:rsid w:val="1630C205"/>
    <w:rsid w:val="164E3B5C"/>
    <w:rsid w:val="167926CC"/>
    <w:rsid w:val="167C357D"/>
    <w:rsid w:val="16DBE4D6"/>
    <w:rsid w:val="170FB707"/>
    <w:rsid w:val="172562F5"/>
    <w:rsid w:val="17837DED"/>
    <w:rsid w:val="17922523"/>
    <w:rsid w:val="17BDA9C5"/>
    <w:rsid w:val="17EA043C"/>
    <w:rsid w:val="182027C3"/>
    <w:rsid w:val="1878FDDC"/>
    <w:rsid w:val="18B9A7D4"/>
    <w:rsid w:val="18E377F0"/>
    <w:rsid w:val="18E9FB31"/>
    <w:rsid w:val="19107D3D"/>
    <w:rsid w:val="194E3FC9"/>
    <w:rsid w:val="1983E1EF"/>
    <w:rsid w:val="19A46618"/>
    <w:rsid w:val="19A6FF2C"/>
    <w:rsid w:val="19A983C5"/>
    <w:rsid w:val="19B6BFE0"/>
    <w:rsid w:val="1A081411"/>
    <w:rsid w:val="1A1E7FCE"/>
    <w:rsid w:val="1A5D97BA"/>
    <w:rsid w:val="1A8E69CF"/>
    <w:rsid w:val="1AC752BF"/>
    <w:rsid w:val="1AD7C330"/>
    <w:rsid w:val="1AE399F0"/>
    <w:rsid w:val="1B25A59A"/>
    <w:rsid w:val="1B2AB250"/>
    <w:rsid w:val="1B6B56B2"/>
    <w:rsid w:val="1B9F2A20"/>
    <w:rsid w:val="1BACF776"/>
    <w:rsid w:val="1BB14836"/>
    <w:rsid w:val="1BDC26BD"/>
    <w:rsid w:val="1BEF2125"/>
    <w:rsid w:val="1C521D97"/>
    <w:rsid w:val="1C6CF57D"/>
    <w:rsid w:val="1C772FB8"/>
    <w:rsid w:val="1C780F31"/>
    <w:rsid w:val="1C9E4B19"/>
    <w:rsid w:val="1CF019CF"/>
    <w:rsid w:val="1D7A9BB5"/>
    <w:rsid w:val="1DAE5C0F"/>
    <w:rsid w:val="1DD09FE7"/>
    <w:rsid w:val="1E04A1A2"/>
    <w:rsid w:val="1E6084B0"/>
    <w:rsid w:val="1E8FB630"/>
    <w:rsid w:val="1E9F13CE"/>
    <w:rsid w:val="1EA6B0B1"/>
    <w:rsid w:val="1ED9B70D"/>
    <w:rsid w:val="1F0F8392"/>
    <w:rsid w:val="1F2143B0"/>
    <w:rsid w:val="1F4C8C0C"/>
    <w:rsid w:val="1F53B8CE"/>
    <w:rsid w:val="1F55075F"/>
    <w:rsid w:val="1F74C601"/>
    <w:rsid w:val="1F832C3A"/>
    <w:rsid w:val="1FBCF3EA"/>
    <w:rsid w:val="1FE87B1A"/>
    <w:rsid w:val="1FEA1A82"/>
    <w:rsid w:val="201A6702"/>
    <w:rsid w:val="2027DED4"/>
    <w:rsid w:val="206F01A7"/>
    <w:rsid w:val="20923014"/>
    <w:rsid w:val="20AB1E77"/>
    <w:rsid w:val="20C20C3F"/>
    <w:rsid w:val="20EC6D5B"/>
    <w:rsid w:val="20F20930"/>
    <w:rsid w:val="2111FC5C"/>
    <w:rsid w:val="21940DB0"/>
    <w:rsid w:val="2213A1FF"/>
    <w:rsid w:val="2246EED8"/>
    <w:rsid w:val="226F89CC"/>
    <w:rsid w:val="228DD8CE"/>
    <w:rsid w:val="22DA0187"/>
    <w:rsid w:val="22DCC550"/>
    <w:rsid w:val="22E5F97E"/>
    <w:rsid w:val="231F9896"/>
    <w:rsid w:val="2357034B"/>
    <w:rsid w:val="235E385A"/>
    <w:rsid w:val="2372EB9B"/>
    <w:rsid w:val="2395CAC3"/>
    <w:rsid w:val="23E01D9F"/>
    <w:rsid w:val="23FF14AA"/>
    <w:rsid w:val="243B413D"/>
    <w:rsid w:val="246984EE"/>
    <w:rsid w:val="24AA6333"/>
    <w:rsid w:val="24C50246"/>
    <w:rsid w:val="24C6E915"/>
    <w:rsid w:val="250985D7"/>
    <w:rsid w:val="2517D431"/>
    <w:rsid w:val="253D878E"/>
    <w:rsid w:val="255108C9"/>
    <w:rsid w:val="25788238"/>
    <w:rsid w:val="258CFA68"/>
    <w:rsid w:val="25E2F7AC"/>
    <w:rsid w:val="260D84F5"/>
    <w:rsid w:val="264F3E2C"/>
    <w:rsid w:val="26A561D6"/>
    <w:rsid w:val="26A5D145"/>
    <w:rsid w:val="26A5E66C"/>
    <w:rsid w:val="26B88031"/>
    <w:rsid w:val="26D77AFB"/>
    <w:rsid w:val="26E25577"/>
    <w:rsid w:val="26F21CCB"/>
    <w:rsid w:val="27279872"/>
    <w:rsid w:val="273509E1"/>
    <w:rsid w:val="2739EC1D"/>
    <w:rsid w:val="2777822D"/>
    <w:rsid w:val="27EA81E1"/>
    <w:rsid w:val="27FBEAFD"/>
    <w:rsid w:val="28292CEE"/>
    <w:rsid w:val="28466CC1"/>
    <w:rsid w:val="284E67FA"/>
    <w:rsid w:val="284F3976"/>
    <w:rsid w:val="285A6AAE"/>
    <w:rsid w:val="2899C7AE"/>
    <w:rsid w:val="289A3926"/>
    <w:rsid w:val="28C59B39"/>
    <w:rsid w:val="28F3FD79"/>
    <w:rsid w:val="28F7F3E6"/>
    <w:rsid w:val="28FE71C4"/>
    <w:rsid w:val="290743BE"/>
    <w:rsid w:val="29400D58"/>
    <w:rsid w:val="296F9DF0"/>
    <w:rsid w:val="297B1650"/>
    <w:rsid w:val="2994BF59"/>
    <w:rsid w:val="29C1F8B0"/>
    <w:rsid w:val="29D46C17"/>
    <w:rsid w:val="2A10726A"/>
    <w:rsid w:val="2A405925"/>
    <w:rsid w:val="2A44CFD8"/>
    <w:rsid w:val="2A84BFBB"/>
    <w:rsid w:val="2A8E2123"/>
    <w:rsid w:val="2ACEAED8"/>
    <w:rsid w:val="2B3C6D8C"/>
    <w:rsid w:val="2B3FB64E"/>
    <w:rsid w:val="2B4DA2F5"/>
    <w:rsid w:val="2B521945"/>
    <w:rsid w:val="2B57FA2A"/>
    <w:rsid w:val="2B5AAEB0"/>
    <w:rsid w:val="2B6A586E"/>
    <w:rsid w:val="2B88B15A"/>
    <w:rsid w:val="2BC0FF9B"/>
    <w:rsid w:val="2BDE1B61"/>
    <w:rsid w:val="2C29E728"/>
    <w:rsid w:val="2C3B3126"/>
    <w:rsid w:val="2C4F457B"/>
    <w:rsid w:val="2C659632"/>
    <w:rsid w:val="2CC6E07A"/>
    <w:rsid w:val="2CCC8076"/>
    <w:rsid w:val="2CDB0B7A"/>
    <w:rsid w:val="2CEA2302"/>
    <w:rsid w:val="2CEC94BE"/>
    <w:rsid w:val="2D0414E5"/>
    <w:rsid w:val="2D615ACF"/>
    <w:rsid w:val="2D6E737D"/>
    <w:rsid w:val="2D8EE673"/>
    <w:rsid w:val="2DDBD44C"/>
    <w:rsid w:val="2DF7BC3B"/>
    <w:rsid w:val="2E32AB0C"/>
    <w:rsid w:val="2E3976FD"/>
    <w:rsid w:val="2E775710"/>
    <w:rsid w:val="2E83CF42"/>
    <w:rsid w:val="2EB4DFFF"/>
    <w:rsid w:val="2EB5E28F"/>
    <w:rsid w:val="2ED927EC"/>
    <w:rsid w:val="2EF8E829"/>
    <w:rsid w:val="2F0E4D6D"/>
    <w:rsid w:val="2F0E9E7F"/>
    <w:rsid w:val="2F4BEB84"/>
    <w:rsid w:val="2F5EC612"/>
    <w:rsid w:val="2FC59042"/>
    <w:rsid w:val="2FDC9BA3"/>
    <w:rsid w:val="2FF1A839"/>
    <w:rsid w:val="2FF4C414"/>
    <w:rsid w:val="301F1EE1"/>
    <w:rsid w:val="307717BA"/>
    <w:rsid w:val="3095E2EE"/>
    <w:rsid w:val="30A8E0BA"/>
    <w:rsid w:val="30E636FE"/>
    <w:rsid w:val="3133A419"/>
    <w:rsid w:val="31621674"/>
    <w:rsid w:val="316AB52C"/>
    <w:rsid w:val="31C9F034"/>
    <w:rsid w:val="31F5F359"/>
    <w:rsid w:val="326B6122"/>
    <w:rsid w:val="3270E86A"/>
    <w:rsid w:val="32749E79"/>
    <w:rsid w:val="32808F07"/>
    <w:rsid w:val="32937692"/>
    <w:rsid w:val="3296EA84"/>
    <w:rsid w:val="32CCDF97"/>
    <w:rsid w:val="32D1190D"/>
    <w:rsid w:val="32E99CEA"/>
    <w:rsid w:val="330ABA4E"/>
    <w:rsid w:val="336AFCA7"/>
    <w:rsid w:val="337C842D"/>
    <w:rsid w:val="33F0A2B2"/>
    <w:rsid w:val="33F57CD7"/>
    <w:rsid w:val="34073B59"/>
    <w:rsid w:val="340A6892"/>
    <w:rsid w:val="34343DB0"/>
    <w:rsid w:val="346F279A"/>
    <w:rsid w:val="348F3F65"/>
    <w:rsid w:val="34CD7037"/>
    <w:rsid w:val="35309FCB"/>
    <w:rsid w:val="35388DF2"/>
    <w:rsid w:val="3548FD2D"/>
    <w:rsid w:val="3572CB6B"/>
    <w:rsid w:val="3573A842"/>
    <w:rsid w:val="358CEB2D"/>
    <w:rsid w:val="35BBAAE8"/>
    <w:rsid w:val="360FB90F"/>
    <w:rsid w:val="3630C20A"/>
    <w:rsid w:val="363ED30E"/>
    <w:rsid w:val="366E5B16"/>
    <w:rsid w:val="36787365"/>
    <w:rsid w:val="367BA592"/>
    <w:rsid w:val="368DF677"/>
    <w:rsid w:val="36984400"/>
    <w:rsid w:val="36B7F64A"/>
    <w:rsid w:val="36E9A5AB"/>
    <w:rsid w:val="36F7E3FB"/>
    <w:rsid w:val="37193B8C"/>
    <w:rsid w:val="37743088"/>
    <w:rsid w:val="37A10FA1"/>
    <w:rsid w:val="37BCFD3E"/>
    <w:rsid w:val="37C2E81C"/>
    <w:rsid w:val="37C8EE2E"/>
    <w:rsid w:val="37D83E68"/>
    <w:rsid w:val="380397CE"/>
    <w:rsid w:val="38054F60"/>
    <w:rsid w:val="3809DC95"/>
    <w:rsid w:val="382410B2"/>
    <w:rsid w:val="3849C4F6"/>
    <w:rsid w:val="389C7070"/>
    <w:rsid w:val="38B7A532"/>
    <w:rsid w:val="38CA00DE"/>
    <w:rsid w:val="38D0C0BE"/>
    <w:rsid w:val="39183B81"/>
    <w:rsid w:val="392FE25D"/>
    <w:rsid w:val="395015A2"/>
    <w:rsid w:val="395E5696"/>
    <w:rsid w:val="398517CA"/>
    <w:rsid w:val="39B1C918"/>
    <w:rsid w:val="39D9A580"/>
    <w:rsid w:val="3A378860"/>
    <w:rsid w:val="3A3ED1C8"/>
    <w:rsid w:val="3A53B405"/>
    <w:rsid w:val="3A5FAE76"/>
    <w:rsid w:val="3A82B7C3"/>
    <w:rsid w:val="3B142DC1"/>
    <w:rsid w:val="3B1D3205"/>
    <w:rsid w:val="3B1DB7E1"/>
    <w:rsid w:val="3B289AA1"/>
    <w:rsid w:val="3B3656F2"/>
    <w:rsid w:val="3B4A4FC1"/>
    <w:rsid w:val="3B5B4336"/>
    <w:rsid w:val="3BCC8D36"/>
    <w:rsid w:val="3BE320FA"/>
    <w:rsid w:val="3C02AD0D"/>
    <w:rsid w:val="3C4F5948"/>
    <w:rsid w:val="3CB5B703"/>
    <w:rsid w:val="3CE7A4F3"/>
    <w:rsid w:val="3D083918"/>
    <w:rsid w:val="3D3A63BA"/>
    <w:rsid w:val="3D437E41"/>
    <w:rsid w:val="3DCA5B30"/>
    <w:rsid w:val="3DDA1374"/>
    <w:rsid w:val="3DFD1ECA"/>
    <w:rsid w:val="3DFD564C"/>
    <w:rsid w:val="3E24F0F3"/>
    <w:rsid w:val="3E4EC4B5"/>
    <w:rsid w:val="3E5B9F58"/>
    <w:rsid w:val="3E5DE6AE"/>
    <w:rsid w:val="3E71D4D5"/>
    <w:rsid w:val="3E729AEF"/>
    <w:rsid w:val="3E8B9C5B"/>
    <w:rsid w:val="3EA71193"/>
    <w:rsid w:val="3EC2A147"/>
    <w:rsid w:val="3EDA2DA3"/>
    <w:rsid w:val="3EE0E468"/>
    <w:rsid w:val="3EE7C6E3"/>
    <w:rsid w:val="3EEDD96A"/>
    <w:rsid w:val="3F2189E1"/>
    <w:rsid w:val="3F2BA4EC"/>
    <w:rsid w:val="3F3B1F09"/>
    <w:rsid w:val="3F42AFD2"/>
    <w:rsid w:val="3F490350"/>
    <w:rsid w:val="3F4D65F5"/>
    <w:rsid w:val="3F6DCE9A"/>
    <w:rsid w:val="3F6E54A8"/>
    <w:rsid w:val="3FD2BE5D"/>
    <w:rsid w:val="3FD7201C"/>
    <w:rsid w:val="3FF47479"/>
    <w:rsid w:val="40088BD6"/>
    <w:rsid w:val="40134A0C"/>
    <w:rsid w:val="401B6C4F"/>
    <w:rsid w:val="40258A97"/>
    <w:rsid w:val="404040A9"/>
    <w:rsid w:val="405E71A8"/>
    <w:rsid w:val="408E59F8"/>
    <w:rsid w:val="40AC06B8"/>
    <w:rsid w:val="40EA329A"/>
    <w:rsid w:val="4106C6A5"/>
    <w:rsid w:val="410E6C9C"/>
    <w:rsid w:val="411BE8CD"/>
    <w:rsid w:val="41240E1B"/>
    <w:rsid w:val="412A7060"/>
    <w:rsid w:val="4150C2D6"/>
    <w:rsid w:val="415DF9EA"/>
    <w:rsid w:val="416755F6"/>
    <w:rsid w:val="418855F0"/>
    <w:rsid w:val="41C2D149"/>
    <w:rsid w:val="41D161F8"/>
    <w:rsid w:val="41F55089"/>
    <w:rsid w:val="41F66C74"/>
    <w:rsid w:val="421AF588"/>
    <w:rsid w:val="426F781A"/>
    <w:rsid w:val="4278D0AA"/>
    <w:rsid w:val="42B5C1F9"/>
    <w:rsid w:val="42E9D96C"/>
    <w:rsid w:val="43448E21"/>
    <w:rsid w:val="4346ADC5"/>
    <w:rsid w:val="436BAFD0"/>
    <w:rsid w:val="439A9B80"/>
    <w:rsid w:val="43AEB906"/>
    <w:rsid w:val="43F69597"/>
    <w:rsid w:val="440490B2"/>
    <w:rsid w:val="443CCF6B"/>
    <w:rsid w:val="445AEE28"/>
    <w:rsid w:val="44AEFCB9"/>
    <w:rsid w:val="44B3B2B5"/>
    <w:rsid w:val="44BABFD9"/>
    <w:rsid w:val="44D00116"/>
    <w:rsid w:val="44E69A69"/>
    <w:rsid w:val="450077D4"/>
    <w:rsid w:val="4503EE9C"/>
    <w:rsid w:val="450902BA"/>
    <w:rsid w:val="451C0E84"/>
    <w:rsid w:val="4529A3D5"/>
    <w:rsid w:val="4543CEF7"/>
    <w:rsid w:val="4577723B"/>
    <w:rsid w:val="458FC86F"/>
    <w:rsid w:val="4596B623"/>
    <w:rsid w:val="45D9D757"/>
    <w:rsid w:val="462F8B82"/>
    <w:rsid w:val="463D012B"/>
    <w:rsid w:val="466D735D"/>
    <w:rsid w:val="467DC633"/>
    <w:rsid w:val="4691EBF9"/>
    <w:rsid w:val="469CC5CE"/>
    <w:rsid w:val="46A4D31B"/>
    <w:rsid w:val="472932DB"/>
    <w:rsid w:val="4780DFE6"/>
    <w:rsid w:val="479745B7"/>
    <w:rsid w:val="479D996B"/>
    <w:rsid w:val="47F7E194"/>
    <w:rsid w:val="4800F68B"/>
    <w:rsid w:val="4809F9EC"/>
    <w:rsid w:val="48471A93"/>
    <w:rsid w:val="48A30121"/>
    <w:rsid w:val="48AFF560"/>
    <w:rsid w:val="48D2D43E"/>
    <w:rsid w:val="48D46837"/>
    <w:rsid w:val="490BDB20"/>
    <w:rsid w:val="490E7BE4"/>
    <w:rsid w:val="492727AB"/>
    <w:rsid w:val="492E5F4B"/>
    <w:rsid w:val="49687723"/>
    <w:rsid w:val="497F1A60"/>
    <w:rsid w:val="4986020C"/>
    <w:rsid w:val="49873982"/>
    <w:rsid w:val="499088CF"/>
    <w:rsid w:val="49BFA335"/>
    <w:rsid w:val="49BFBCEE"/>
    <w:rsid w:val="49E71E87"/>
    <w:rsid w:val="4A8F61D3"/>
    <w:rsid w:val="4ABCDCAF"/>
    <w:rsid w:val="4B09DD1E"/>
    <w:rsid w:val="4B26EB8B"/>
    <w:rsid w:val="4B4B64E5"/>
    <w:rsid w:val="4B60263C"/>
    <w:rsid w:val="4B81CD85"/>
    <w:rsid w:val="4B82A4E8"/>
    <w:rsid w:val="4BB5B24E"/>
    <w:rsid w:val="4BB9E342"/>
    <w:rsid w:val="4C126873"/>
    <w:rsid w:val="4C49B03F"/>
    <w:rsid w:val="4C535650"/>
    <w:rsid w:val="4C7B035E"/>
    <w:rsid w:val="4CDC55F4"/>
    <w:rsid w:val="4D096CD8"/>
    <w:rsid w:val="4D506732"/>
    <w:rsid w:val="4D69DC2E"/>
    <w:rsid w:val="4DA27AF7"/>
    <w:rsid w:val="4DECEFA4"/>
    <w:rsid w:val="4E01673F"/>
    <w:rsid w:val="4E03CA6B"/>
    <w:rsid w:val="4E835D94"/>
    <w:rsid w:val="4E9C1B21"/>
    <w:rsid w:val="4EAA66C9"/>
    <w:rsid w:val="4EBA8097"/>
    <w:rsid w:val="4EEB28E8"/>
    <w:rsid w:val="4EED5310"/>
    <w:rsid w:val="4F0956A5"/>
    <w:rsid w:val="4F0D31C4"/>
    <w:rsid w:val="4F329012"/>
    <w:rsid w:val="4F45FEBD"/>
    <w:rsid w:val="4F5753B2"/>
    <w:rsid w:val="4F5A32AF"/>
    <w:rsid w:val="4F610F6E"/>
    <w:rsid w:val="4F7F84F5"/>
    <w:rsid w:val="4F9772B9"/>
    <w:rsid w:val="4FC782BD"/>
    <w:rsid w:val="4FD237F6"/>
    <w:rsid w:val="4FDFAC21"/>
    <w:rsid w:val="504DF0E4"/>
    <w:rsid w:val="5053DB50"/>
    <w:rsid w:val="50BB0745"/>
    <w:rsid w:val="50E1E764"/>
    <w:rsid w:val="50E8B4E4"/>
    <w:rsid w:val="511FF608"/>
    <w:rsid w:val="513CEF83"/>
    <w:rsid w:val="513F3A79"/>
    <w:rsid w:val="51685865"/>
    <w:rsid w:val="5168A27F"/>
    <w:rsid w:val="51A5F946"/>
    <w:rsid w:val="51C32A65"/>
    <w:rsid w:val="51C8E040"/>
    <w:rsid w:val="51D5D3C8"/>
    <w:rsid w:val="51E9C145"/>
    <w:rsid w:val="520440D9"/>
    <w:rsid w:val="522FA55B"/>
    <w:rsid w:val="524CB396"/>
    <w:rsid w:val="5255B271"/>
    <w:rsid w:val="52832596"/>
    <w:rsid w:val="5291E46D"/>
    <w:rsid w:val="52C4B0B4"/>
    <w:rsid w:val="52C7BD9E"/>
    <w:rsid w:val="52D8BFE4"/>
    <w:rsid w:val="53020A6A"/>
    <w:rsid w:val="53327F21"/>
    <w:rsid w:val="53389579"/>
    <w:rsid w:val="535EFAC6"/>
    <w:rsid w:val="536A2DC6"/>
    <w:rsid w:val="540758EC"/>
    <w:rsid w:val="54119C78"/>
    <w:rsid w:val="5421CB5C"/>
    <w:rsid w:val="54406F86"/>
    <w:rsid w:val="54749045"/>
    <w:rsid w:val="54762196"/>
    <w:rsid w:val="548A251D"/>
    <w:rsid w:val="54A8538E"/>
    <w:rsid w:val="54AF696A"/>
    <w:rsid w:val="54B26D86"/>
    <w:rsid w:val="54C613FB"/>
    <w:rsid w:val="54CE8B49"/>
    <w:rsid w:val="550D32D3"/>
    <w:rsid w:val="5520908E"/>
    <w:rsid w:val="55E59261"/>
    <w:rsid w:val="56379078"/>
    <w:rsid w:val="5668CF9E"/>
    <w:rsid w:val="567EADAE"/>
    <w:rsid w:val="56B41906"/>
    <w:rsid w:val="56E13DB1"/>
    <w:rsid w:val="575FAC95"/>
    <w:rsid w:val="576C930C"/>
    <w:rsid w:val="57D1D3C6"/>
    <w:rsid w:val="57D3395A"/>
    <w:rsid w:val="580EA2AE"/>
    <w:rsid w:val="58151A9B"/>
    <w:rsid w:val="58D087B9"/>
    <w:rsid w:val="5918A31E"/>
    <w:rsid w:val="591A1FE1"/>
    <w:rsid w:val="59C3DB9D"/>
    <w:rsid w:val="59CB9382"/>
    <w:rsid w:val="59E0BC3C"/>
    <w:rsid w:val="59E97879"/>
    <w:rsid w:val="59F1F8EB"/>
    <w:rsid w:val="5A0D07A2"/>
    <w:rsid w:val="5A0DE2D4"/>
    <w:rsid w:val="5A11476B"/>
    <w:rsid w:val="5A16A0E0"/>
    <w:rsid w:val="5A53E07A"/>
    <w:rsid w:val="5A7A0104"/>
    <w:rsid w:val="5A8DA918"/>
    <w:rsid w:val="5ABF310C"/>
    <w:rsid w:val="5ADCB7FA"/>
    <w:rsid w:val="5AFB6788"/>
    <w:rsid w:val="5B2138F4"/>
    <w:rsid w:val="5B35C4AE"/>
    <w:rsid w:val="5B82BF86"/>
    <w:rsid w:val="5BBC8327"/>
    <w:rsid w:val="5C238102"/>
    <w:rsid w:val="5C23A048"/>
    <w:rsid w:val="5C242469"/>
    <w:rsid w:val="5C73B1B0"/>
    <w:rsid w:val="5C92E0D2"/>
    <w:rsid w:val="5D030EDB"/>
    <w:rsid w:val="5D54476A"/>
    <w:rsid w:val="5D97C6B0"/>
    <w:rsid w:val="5DA7420F"/>
    <w:rsid w:val="5DC05ACB"/>
    <w:rsid w:val="5DC8104B"/>
    <w:rsid w:val="5DEBCC43"/>
    <w:rsid w:val="5E5A6D4D"/>
    <w:rsid w:val="5E6161AD"/>
    <w:rsid w:val="5E727932"/>
    <w:rsid w:val="5E880A27"/>
    <w:rsid w:val="5EBF101F"/>
    <w:rsid w:val="5ED88FA1"/>
    <w:rsid w:val="5EFA5B5F"/>
    <w:rsid w:val="5F0BE50F"/>
    <w:rsid w:val="5F1C3251"/>
    <w:rsid w:val="5F474BDA"/>
    <w:rsid w:val="5F5C468C"/>
    <w:rsid w:val="5F80264D"/>
    <w:rsid w:val="5F83222D"/>
    <w:rsid w:val="5F9D919F"/>
    <w:rsid w:val="5FA289C2"/>
    <w:rsid w:val="5FAA5653"/>
    <w:rsid w:val="5FDD3646"/>
    <w:rsid w:val="60645719"/>
    <w:rsid w:val="60A038A2"/>
    <w:rsid w:val="60BF4EEB"/>
    <w:rsid w:val="6101A946"/>
    <w:rsid w:val="6105E3A3"/>
    <w:rsid w:val="610BB233"/>
    <w:rsid w:val="61270F26"/>
    <w:rsid w:val="61519D60"/>
    <w:rsid w:val="617C1E33"/>
    <w:rsid w:val="61BA1EBE"/>
    <w:rsid w:val="61D30E26"/>
    <w:rsid w:val="62141B22"/>
    <w:rsid w:val="62145F75"/>
    <w:rsid w:val="6215214B"/>
    <w:rsid w:val="623061B0"/>
    <w:rsid w:val="6249E067"/>
    <w:rsid w:val="629BB0CF"/>
    <w:rsid w:val="62A5F290"/>
    <w:rsid w:val="62BD9AA6"/>
    <w:rsid w:val="62C488CA"/>
    <w:rsid w:val="62D2C5EB"/>
    <w:rsid w:val="62D70313"/>
    <w:rsid w:val="6313227C"/>
    <w:rsid w:val="6330FE5A"/>
    <w:rsid w:val="63D12984"/>
    <w:rsid w:val="63F4E726"/>
    <w:rsid w:val="641669EA"/>
    <w:rsid w:val="642ABCDE"/>
    <w:rsid w:val="6432FFC5"/>
    <w:rsid w:val="64621B41"/>
    <w:rsid w:val="648943C3"/>
    <w:rsid w:val="64945C6A"/>
    <w:rsid w:val="64B4E29C"/>
    <w:rsid w:val="64B8C3E4"/>
    <w:rsid w:val="64CB86A8"/>
    <w:rsid w:val="64DE42E0"/>
    <w:rsid w:val="64E344AF"/>
    <w:rsid w:val="64FF3CCB"/>
    <w:rsid w:val="65617D87"/>
    <w:rsid w:val="65645B97"/>
    <w:rsid w:val="656E8EF4"/>
    <w:rsid w:val="6581F7D0"/>
    <w:rsid w:val="658F83A6"/>
    <w:rsid w:val="65A4F357"/>
    <w:rsid w:val="65DC6569"/>
    <w:rsid w:val="65DC8D5D"/>
    <w:rsid w:val="65F2E3C0"/>
    <w:rsid w:val="66209ABB"/>
    <w:rsid w:val="66DE67DD"/>
    <w:rsid w:val="6745BADD"/>
    <w:rsid w:val="675AC1A1"/>
    <w:rsid w:val="67D6232B"/>
    <w:rsid w:val="683E2F06"/>
    <w:rsid w:val="686215C7"/>
    <w:rsid w:val="687516FB"/>
    <w:rsid w:val="68773883"/>
    <w:rsid w:val="68865E1D"/>
    <w:rsid w:val="689704A9"/>
    <w:rsid w:val="68CE320B"/>
    <w:rsid w:val="68E275EE"/>
    <w:rsid w:val="6936BFE9"/>
    <w:rsid w:val="695FF581"/>
    <w:rsid w:val="6994EC60"/>
    <w:rsid w:val="69D6DA71"/>
    <w:rsid w:val="6A04BF96"/>
    <w:rsid w:val="6A65F01B"/>
    <w:rsid w:val="6A804899"/>
    <w:rsid w:val="6A8F18CC"/>
    <w:rsid w:val="6AC12CAA"/>
    <w:rsid w:val="6AC5E6EC"/>
    <w:rsid w:val="6AD91AAD"/>
    <w:rsid w:val="6AF585B9"/>
    <w:rsid w:val="6B191CD5"/>
    <w:rsid w:val="6B5CA76B"/>
    <w:rsid w:val="6B6A5EC5"/>
    <w:rsid w:val="6B82469C"/>
    <w:rsid w:val="6B8C5850"/>
    <w:rsid w:val="6B8DD2C4"/>
    <w:rsid w:val="6B946C88"/>
    <w:rsid w:val="6C02A2DF"/>
    <w:rsid w:val="6C05D2CD"/>
    <w:rsid w:val="6C085372"/>
    <w:rsid w:val="6C104A53"/>
    <w:rsid w:val="6C1CA666"/>
    <w:rsid w:val="6C456865"/>
    <w:rsid w:val="6C656218"/>
    <w:rsid w:val="6C67E46D"/>
    <w:rsid w:val="6C6CEEA6"/>
    <w:rsid w:val="6CE4A64D"/>
    <w:rsid w:val="6CF8B535"/>
    <w:rsid w:val="6D493D99"/>
    <w:rsid w:val="6D4E4DB9"/>
    <w:rsid w:val="6DB876C7"/>
    <w:rsid w:val="6DBADAB2"/>
    <w:rsid w:val="6DC6B98E"/>
    <w:rsid w:val="6DEDEAAA"/>
    <w:rsid w:val="6DF7309B"/>
    <w:rsid w:val="6E0B552C"/>
    <w:rsid w:val="6E19E8DE"/>
    <w:rsid w:val="6E6708B6"/>
    <w:rsid w:val="6E71AED3"/>
    <w:rsid w:val="6EACA9E3"/>
    <w:rsid w:val="6EC0EC3A"/>
    <w:rsid w:val="6EF3D1CE"/>
    <w:rsid w:val="6F074450"/>
    <w:rsid w:val="6F1F96D1"/>
    <w:rsid w:val="6F27D6D8"/>
    <w:rsid w:val="6F9C5DBE"/>
    <w:rsid w:val="6FBBAFCE"/>
    <w:rsid w:val="6FF18626"/>
    <w:rsid w:val="7017EF0E"/>
    <w:rsid w:val="702535A2"/>
    <w:rsid w:val="7025AD60"/>
    <w:rsid w:val="7049EE7D"/>
    <w:rsid w:val="7088ECD4"/>
    <w:rsid w:val="70934822"/>
    <w:rsid w:val="70BACC29"/>
    <w:rsid w:val="70CDDD74"/>
    <w:rsid w:val="70FCDBDB"/>
    <w:rsid w:val="710A25F7"/>
    <w:rsid w:val="7121FB5D"/>
    <w:rsid w:val="7138DE8D"/>
    <w:rsid w:val="71405FC9"/>
    <w:rsid w:val="7156ED3C"/>
    <w:rsid w:val="716791A7"/>
    <w:rsid w:val="7197EFC2"/>
    <w:rsid w:val="719EA978"/>
    <w:rsid w:val="71D1D2A4"/>
    <w:rsid w:val="72607EE1"/>
    <w:rsid w:val="7267CCC9"/>
    <w:rsid w:val="7280BE10"/>
    <w:rsid w:val="72A35408"/>
    <w:rsid w:val="72C3899F"/>
    <w:rsid w:val="72DE4FC8"/>
    <w:rsid w:val="72F8B1BC"/>
    <w:rsid w:val="731E4823"/>
    <w:rsid w:val="735EB5EF"/>
    <w:rsid w:val="736DA305"/>
    <w:rsid w:val="73A05C9A"/>
    <w:rsid w:val="73C05B94"/>
    <w:rsid w:val="73C94A78"/>
    <w:rsid w:val="73DD75F0"/>
    <w:rsid w:val="73DFA20E"/>
    <w:rsid w:val="7415C337"/>
    <w:rsid w:val="7423DCED"/>
    <w:rsid w:val="7425AD64"/>
    <w:rsid w:val="742AE634"/>
    <w:rsid w:val="74A302E8"/>
    <w:rsid w:val="74B07F19"/>
    <w:rsid w:val="74F8ED3B"/>
    <w:rsid w:val="75430387"/>
    <w:rsid w:val="7556EE58"/>
    <w:rsid w:val="759403A3"/>
    <w:rsid w:val="75A8C119"/>
    <w:rsid w:val="75B0D170"/>
    <w:rsid w:val="75E7C816"/>
    <w:rsid w:val="75ECE176"/>
    <w:rsid w:val="76097B29"/>
    <w:rsid w:val="763C2272"/>
    <w:rsid w:val="76607B3D"/>
    <w:rsid w:val="7699279F"/>
    <w:rsid w:val="76B70901"/>
    <w:rsid w:val="76B77B49"/>
    <w:rsid w:val="76D67B18"/>
    <w:rsid w:val="76E90C60"/>
    <w:rsid w:val="76ECCE06"/>
    <w:rsid w:val="770BEFD9"/>
    <w:rsid w:val="771AD411"/>
    <w:rsid w:val="77660E24"/>
    <w:rsid w:val="7776D679"/>
    <w:rsid w:val="779EA2EC"/>
    <w:rsid w:val="780DEAFC"/>
    <w:rsid w:val="78508C4A"/>
    <w:rsid w:val="78580CEA"/>
    <w:rsid w:val="78B14E3C"/>
    <w:rsid w:val="78BF4066"/>
    <w:rsid w:val="78D6572D"/>
    <w:rsid w:val="78DCF663"/>
    <w:rsid w:val="78F441EE"/>
    <w:rsid w:val="78FA4C6B"/>
    <w:rsid w:val="79185F3C"/>
    <w:rsid w:val="7943E257"/>
    <w:rsid w:val="796DA712"/>
    <w:rsid w:val="798F7DBE"/>
    <w:rsid w:val="79978F77"/>
    <w:rsid w:val="79A2C65B"/>
    <w:rsid w:val="79A9BB5D"/>
    <w:rsid w:val="79B2AA33"/>
    <w:rsid w:val="79B89777"/>
    <w:rsid w:val="7A0BC18D"/>
    <w:rsid w:val="7A2053A4"/>
    <w:rsid w:val="7A55C78E"/>
    <w:rsid w:val="7A63DD0F"/>
    <w:rsid w:val="7ABE342F"/>
    <w:rsid w:val="7ACF9AA2"/>
    <w:rsid w:val="7AFB9610"/>
    <w:rsid w:val="7AFF4F76"/>
    <w:rsid w:val="7B2D8BBE"/>
    <w:rsid w:val="7B3ED567"/>
    <w:rsid w:val="7B794C18"/>
    <w:rsid w:val="7BD5FAC9"/>
    <w:rsid w:val="7BFDF29B"/>
    <w:rsid w:val="7C10A74D"/>
    <w:rsid w:val="7C32462B"/>
    <w:rsid w:val="7CE481F5"/>
    <w:rsid w:val="7D051C90"/>
    <w:rsid w:val="7D0E9B96"/>
    <w:rsid w:val="7D1E4101"/>
    <w:rsid w:val="7D2B7E0D"/>
    <w:rsid w:val="7D6692B9"/>
    <w:rsid w:val="7D7A0B34"/>
    <w:rsid w:val="7DD698BD"/>
    <w:rsid w:val="7DD75F15"/>
    <w:rsid w:val="7E116671"/>
    <w:rsid w:val="7E3D7418"/>
    <w:rsid w:val="7E3F57F1"/>
    <w:rsid w:val="7E48BFCD"/>
    <w:rsid w:val="7E492CEA"/>
    <w:rsid w:val="7E49E171"/>
    <w:rsid w:val="7EADADF6"/>
    <w:rsid w:val="7EB5F979"/>
    <w:rsid w:val="7EC78E1A"/>
    <w:rsid w:val="7EE35544"/>
    <w:rsid w:val="7F2BFD10"/>
    <w:rsid w:val="7F442121"/>
    <w:rsid w:val="7F7535E8"/>
    <w:rsid w:val="7F79D365"/>
    <w:rsid w:val="7F9FDD37"/>
    <w:rsid w:val="7FE58E5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D41A3E"/>
  <w15:chartTrackingRefBased/>
  <w15:docId w15:val="{E99BFA8E-D3C4-4F12-BF20-52D060FF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BC2"/>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155D4F"/>
    <w:pPr>
      <w:tabs>
        <w:tab w:val="right" w:leader="dot" w:pos="8210"/>
      </w:tabs>
      <w:spacing w:after="100"/>
    </w:pPr>
  </w:style>
  <w:style w:type="paragraph" w:styleId="Verzeichnis2">
    <w:name w:val="toc 2"/>
    <w:basedOn w:val="Standard"/>
    <w:next w:val="Standard"/>
    <w:autoRedefine/>
    <w:uiPriority w:val="39"/>
    <w:unhideWhenUsed/>
    <w:rsid w:val="00155D4F"/>
    <w:pPr>
      <w:tabs>
        <w:tab w:val="right" w:leader="dot" w:pos="8210"/>
      </w:tabs>
      <w:spacing w:after="100"/>
      <w:ind w:left="221"/>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9"/>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911AC9"/>
    <w:rPr>
      <w:color w:val="605E5C"/>
      <w:shd w:val="clear" w:color="auto" w:fill="E1DFDD"/>
    </w:rPr>
  </w:style>
  <w:style w:type="character" w:customStyle="1" w:styleId="normaltextrun">
    <w:name w:val="normaltextrun"/>
    <w:basedOn w:val="Absatz-Standardschriftart"/>
    <w:rsid w:val="00D47F61"/>
  </w:style>
  <w:style w:type="paragraph" w:customStyle="1" w:styleId="paragraph">
    <w:name w:val="paragraph"/>
    <w:basedOn w:val="Standard"/>
    <w:rsid w:val="00D47F61"/>
    <w:pPr>
      <w:widowControl/>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22582">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108761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56888505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creativecommons.org/licenses/by-nc-sa/3.0/at/" TargetMode="External"/><Relationship Id="rId34" Type="http://schemas.openxmlformats.org/officeDocument/2006/relationships/hyperlink" Target="https://creativecommons.org/publicdomain/zero/1.0/deed.en" TargetMode="External"/><Relationship Id="rId42" Type="http://schemas.openxmlformats.org/officeDocument/2006/relationships/hyperlink" Target="https://oasis.geneseo.edu/index.php" TargetMode="External"/><Relationship Id="rId47" Type="http://schemas.openxmlformats.org/officeDocument/2006/relationships/hyperlink" Target="https://www.openlearnware.de/" TargetMode="External"/><Relationship Id="rId50" Type="http://schemas.openxmlformats.org/officeDocument/2006/relationships/hyperlink" Target="https://creativecommons.org/licenses" TargetMode="External"/><Relationship Id="rId55" Type="http://schemas.openxmlformats.org/officeDocument/2006/relationships/hyperlink" Target="https://creativecommons.org/licenses/by-sa/4.0/" TargetMode="External"/><Relationship Id="rId63" Type="http://schemas.openxmlformats.org/officeDocument/2006/relationships/hyperlink" Target="https://elearningblog.tugraz.at/archives/1083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creativecommons.org/licenses/by/2.0/" TargetMode="Externa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hyperlink" Target="https://www.flickr.com/photos/moon-dog/2476981414/" TargetMode="External"/><Relationship Id="rId37" Type="http://schemas.openxmlformats.org/officeDocument/2006/relationships/hyperlink" Target="http://search.creativecommons.org" TargetMode="External"/><Relationship Id="rId40" Type="http://schemas.openxmlformats.org/officeDocument/2006/relationships/hyperlink" Target="https://commons.wikimedia.org/wiki/Hauptseite" TargetMode="External"/><Relationship Id="rId45" Type="http://schemas.openxmlformats.org/officeDocument/2006/relationships/hyperlink" Target="https://www.open.edu/openlearn/" TargetMode="External"/><Relationship Id="rId53" Type="http://schemas.openxmlformats.org/officeDocument/2006/relationships/hyperlink" Target="https://creativecommons.org/licenses/by/4.0/" TargetMode="External"/><Relationship Id="rId58" Type="http://schemas.openxmlformats.org/officeDocument/2006/relationships/hyperlink" Target="https://www.openeducation.at/fileadmin/user_upload/p_oea/OEA-Leitfaden_online_Aufl2.pdf"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openeducation.at/" TargetMode="External"/><Relationship Id="rId19" Type="http://schemas.openxmlformats.org/officeDocument/2006/relationships/hyperlink" Target="https://creativecommons.org/licenses/by-nc/3.0/at/"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creativecommons.org/licenses/by/4.0/" TargetMode="External"/><Relationship Id="rId30" Type="http://schemas.openxmlformats.org/officeDocument/2006/relationships/hyperlink" Target="https://www.flickr.com/photos/moon-dog/2476981414/in/photolist-4LTbh7-dq9nLQ-4eh9xZ-Wpuoyg-65P88P-zXGjb1-7Qoi86-QDx1jY-sEwsHC-zALEam-dq9nxb-2i7LK9u-2i7Pejw-2i7LKNW-2h5vbJy-9FPzdB-2YZEjd-HJsQiy-5PqKZ4-2YZEyG-2YZEVU-2YVbGp-2YVcbV-zTowjZ-yPGZTT-yx69qq-LjDBK-2YVc2P-2YZDV7-2YVbMP-bdk1VK-8gN2gB-2YZE5C-4jYS9M-mj1mGh-dCD1WD-yMoBGC-yNHxYC-yx68pC-mczU-7w1EAw-8qHSSM-yMoCcL-yPGW3g-5sm6y5-5ctSSp-5ctSrn-27mvWmN-5cyajY-66x5QL" TargetMode="External"/><Relationship Id="rId35" Type="http://schemas.openxmlformats.org/officeDocument/2006/relationships/hyperlink" Target="https://commons.wikimedia.org/wiki/File:Vectorized_CC_License_Compatibility_Chart_compact.svg" TargetMode="External"/><Relationship Id="rId43" Type="http://schemas.openxmlformats.org/officeDocument/2006/relationships/hyperlink" Target="https://imoox.at/mooc/" TargetMode="External"/><Relationship Id="rId48" Type="http://schemas.openxmlformats.org/officeDocument/2006/relationships/hyperlink" Target="https://e-campus.st/moodle/" TargetMode="External"/><Relationship Id="rId56" Type="http://schemas.openxmlformats.org/officeDocument/2006/relationships/hyperlink" Target="https://www.openeducation.at/fileadmin/user_upload/p_oea/OER-Canvas_OEA_de.pdf" TargetMode="External"/><Relationship Id="rId64" Type="http://schemas.openxmlformats.org/officeDocument/2006/relationships/hyperlink" Target="https://creativecommons.org/choose/" TargetMode="External"/><Relationship Id="rId8" Type="http://schemas.openxmlformats.org/officeDocument/2006/relationships/webSettings" Target="webSettings.xml"/><Relationship Id="rId51" Type="http://schemas.openxmlformats.org/officeDocument/2006/relationships/hyperlink" Target="https://search.creativecommons.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reativecommons.org/licenses/by-sa/3.0/at/" TargetMode="External"/><Relationship Id="rId25" Type="http://schemas.openxmlformats.org/officeDocument/2006/relationships/hyperlink" Target="https://creativecommons.org/licenses/by-nc-nd/3.0/at/" TargetMode="External"/><Relationship Id="rId33" Type="http://schemas.openxmlformats.org/officeDocument/2006/relationships/image" Target="media/image12.png"/><Relationship Id="rId38" Type="http://schemas.openxmlformats.org/officeDocument/2006/relationships/hyperlink" Target="https://www.flickr.com/creativecommons" TargetMode="External"/><Relationship Id="rId46" Type="http://schemas.openxmlformats.org/officeDocument/2006/relationships/hyperlink" Target="http://www.open.ac.uk/" TargetMode="External"/><Relationship Id="rId59" Type="http://schemas.openxmlformats.org/officeDocument/2006/relationships/hyperlink" Target="https://padlet.com/joerdis/repositories" TargetMode="External"/><Relationship Id="rId67"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hyperlink" Target="https://www.bildungsserver.de/elixier/" TargetMode="External"/><Relationship Id="rId54" Type="http://schemas.openxmlformats.org/officeDocument/2006/relationships/hyperlink" Target="https://www.was-ist-oer.de/wp-content/uploads/sites/17/2018/01/Joeran-Muuss-Merholz-Freie-Unterrichtsmaterialien-Beltz-2018.pdf" TargetMode="External"/><Relationship Id="rId62" Type="http://schemas.openxmlformats.org/officeDocument/2006/relationships/hyperlink" Target="https://www.fh-bielefeld.de/learningservices/lehrende/warum-o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3.0/at/deed.de" TargetMode="External"/><Relationship Id="rId23" Type="http://schemas.openxmlformats.org/officeDocument/2006/relationships/hyperlink" Target="https://creativecommons.org/licenses/by-nd/3.0/at/" TargetMode="External"/><Relationship Id="rId28" Type="http://schemas.openxmlformats.org/officeDocument/2006/relationships/image" Target="media/image11.jpeg"/><Relationship Id="rId36" Type="http://schemas.openxmlformats.org/officeDocument/2006/relationships/hyperlink" Target="https://creativecommons.org/choose/" TargetMode="External"/><Relationship Id="rId49" Type="http://schemas.openxmlformats.org/officeDocument/2006/relationships/hyperlink" Target="https://creativecommons.org/" TargetMode="External"/><Relationship Id="rId57" Type="http://schemas.openxmlformats.org/officeDocument/2006/relationships/hyperlink" Target="https://creativecommons.org/licenses/by/4.0/" TargetMode="External"/><Relationship Id="rId10" Type="http://schemas.openxmlformats.org/officeDocument/2006/relationships/endnotes" Target="endnotes.xml"/><Relationship Id="rId31" Type="http://schemas.openxmlformats.org/officeDocument/2006/relationships/hyperlink" Target="https://creativecommons.org/licenses/by/2.0/" TargetMode="External"/><Relationship Id="rId44" Type="http://schemas.openxmlformats.org/officeDocument/2006/relationships/hyperlink" Target="https://ocw.mit.edu/index.htm" TargetMode="External"/><Relationship Id="rId52" Type="http://schemas.openxmlformats.org/officeDocument/2006/relationships/hyperlink" Target="https://www.google.at/url?sa=t&amp;rct=j&amp;q=&amp;esrc=s&amp;source=web&amp;cd=&amp;ved=2ahUKEwiQ-e_exY7tAhVJNOwKHTtOBoMQFjABegQIBBAC&amp;url=https%3A%2F%2Fwww.fnma.at%2Fcontent%2Fdownload%2F1432%2F4903&amp;usg=AOvVaw3DPQCTKzGyjIXJIAZHytWw" TargetMode="External"/><Relationship Id="rId60" Type="http://schemas.openxmlformats.org/officeDocument/2006/relationships/hyperlink" Target="https://www.oeglobal.org/"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png"/><Relationship Id="rId39" Type="http://schemas.openxmlformats.org/officeDocument/2006/relationships/hyperlink" Target="https://www.oercommons.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static.uni-graz.at/fileadmin/digitales-lehren-und-lernen/Dokumente/OER-Leitfaden_V3_2022.pdf" TargetMode="External"/><Relationship Id="rId13" Type="http://schemas.openxmlformats.org/officeDocument/2006/relationships/hyperlink" Target="https://open-educational-resources.de/oer-einfuehren-in-der-hochschule/" TargetMode="External"/><Relationship Id="rId18" Type="http://schemas.openxmlformats.org/officeDocument/2006/relationships/hyperlink" Target="https://elearningblog.tugraz.at/archives/10830" TargetMode="External"/><Relationship Id="rId3" Type="http://schemas.openxmlformats.org/officeDocument/2006/relationships/hyperlink" Target="https://www.unesco.de/sites/default/files/2020-05/2019_Empfehlung%20Open%20Educational%20Resources.pdf" TargetMode="External"/><Relationship Id="rId7" Type="http://schemas.openxmlformats.org/officeDocument/2006/relationships/hyperlink" Target="https://creativecommons.org/licenses/by-sa/4.0/legalcode" TargetMode="External"/><Relationship Id="rId12" Type="http://schemas.openxmlformats.org/officeDocument/2006/relationships/hyperlink" Target="https://www.researchgate.net/profile/Martin_Ebner2/publication/281242348_Freie_Bildungsmaterialien_OER_in_der_Hochschule/links/55dca9c608aec156b9b18651/Freie-Bildungsmaterialien-OER-in-der-Hochschule.pdf" TargetMode="External"/><Relationship Id="rId17" Type="http://schemas.openxmlformats.org/officeDocument/2006/relationships/hyperlink" Target="https://www.hsbi.de/elearning/goto.php?target=crs_1115177&amp;client_id=FH-Bielefeld" TargetMode="External"/><Relationship Id="rId2" Type="http://schemas.openxmlformats.org/officeDocument/2006/relationships/hyperlink" Target="https://creativecommons.org/licenses/by/4.0/legalcode" TargetMode="External"/><Relationship Id="rId16" Type="http://schemas.openxmlformats.org/officeDocument/2006/relationships/hyperlink" Target="https://creativecommons.org/licenses/by/4.0/legalcode" TargetMode="External"/><Relationship Id="rId1" Type="http://schemas.openxmlformats.org/officeDocument/2006/relationships/hyperlink" Target="https://static.uni-graz.at/fileadmin/digitales-lehren-und-lernen/Dokumente/OER-Leitfaden_V3_2022.pdf" TargetMode="External"/><Relationship Id="rId6" Type="http://schemas.openxmlformats.org/officeDocument/2006/relationships/hyperlink" Target="https://www.was-ist-oer.de/wp-content/uploads/sites/17/2018/01/Joeran-Muuss-Merholz-Freie-Unterrichtsmaterialien-Beltz-2018.pdf" TargetMode="External"/><Relationship Id="rId11" Type="http://schemas.openxmlformats.org/officeDocument/2006/relationships/hyperlink" Target="https://creativecommons.org/licenses/by-sa/4.0/legalcode" TargetMode="External"/><Relationship Id="rId5" Type="http://schemas.openxmlformats.org/officeDocument/2006/relationships/hyperlink" Target="https://creativecommons.org/licenses/by/4.0/legalcode" TargetMode="External"/><Relationship Id="rId15" Type="http://schemas.openxmlformats.org/officeDocument/2006/relationships/hyperlink" Target="https://static.uni-graz.at/fileadmin/digitales-lehren-und-lernen/Dokumente/OER-Leitfaden_V3_2022.pdf" TargetMode="External"/><Relationship Id="rId10" Type="http://schemas.openxmlformats.org/officeDocument/2006/relationships/hyperlink" Target="https://www.was-ist-oer.de/wp-content/uploads/sites/17/2018/01/Joeran-Muuss-Merholz-Freie-Unterrichtsmaterialien-Beltz-2018.pdf" TargetMode="External"/><Relationship Id="rId4" Type="http://schemas.openxmlformats.org/officeDocument/2006/relationships/hyperlink" Target="https://static.uni-graz.at/fileadmin/digitales-lehren-und-lernen/Dokumente/OER-Leitfaden_V3_2022.pdf" TargetMode="External"/><Relationship Id="rId9" Type="http://schemas.openxmlformats.org/officeDocument/2006/relationships/hyperlink" Target="https://creativecommons.org/licenses/by/4.0/legalcode" TargetMode="External"/><Relationship Id="rId14" Type="http://schemas.openxmlformats.org/officeDocument/2006/relationships/hyperlink" Target="https://www.researchgate.net/profile/Martin_Ebner2/publication/281242348_Freie_Bildungsmaterialien_OER_in_der_Hochschule/links/55dca9c608aec156b9b18651/Freie-Bildungsmaterialien-OER-in-der-Hochschul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CBAA1-5AC1-4051-81B5-83552F6AE387}">
  <ds:schemaRefs>
    <ds:schemaRef ds:uri="http://schemas.openxmlformats.org/officeDocument/2006/bibliography"/>
  </ds:schemaRefs>
</ds:datastoreItem>
</file>

<file path=customXml/itemProps2.xml><?xml version="1.0" encoding="utf-8"?>
<ds:datastoreItem xmlns:ds="http://schemas.openxmlformats.org/officeDocument/2006/customXml" ds:itemID="{88971B82-BB53-4942-AD5C-701A35222112}">
  <ds:schemaRefs>
    <ds:schemaRef ds:uri="http://schemas.microsoft.com/office/infopath/2007/PartnerControls"/>
    <ds:schemaRef ds:uri="http://schemas.microsoft.com/office/2006/documentManagement/types"/>
    <ds:schemaRef ds:uri="45dae3ac-12b8-40da-a921-66eebe469046"/>
    <ds:schemaRef ds:uri="http://schemas.openxmlformats.org/package/2006/metadata/core-properties"/>
    <ds:schemaRef ds:uri="4aa0ab55-9d30-441c-ad84-7593bf388e58"/>
    <ds:schemaRef ds:uri="http://purl.org/dc/elements/1.1/"/>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3A3892C6-FB7C-4AE6-ABAA-E5D4C1E0E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4347</Words>
  <Characters>27393</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Open Educational Resources erstellen und verwenden</vt:lpstr>
    </vt:vector>
  </TitlesOfParts>
  <Company>Uni Graz</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Educational Resources erstellen und verwenden</dc:title>
  <dc:subject/>
  <dc:creator>Meier Andrea</dc:creator>
  <cp:keywords>Use Case, E-Campus</cp:keywords>
  <dc:description/>
  <cp:lastModifiedBy>Meier Andrea</cp:lastModifiedBy>
  <cp:revision>2</cp:revision>
  <cp:lastPrinted>2020-02-04T19:12:00Z</cp:lastPrinted>
  <dcterms:created xsi:type="dcterms:W3CDTF">2024-11-08T09:04:00Z</dcterms:created>
  <dcterms:modified xsi:type="dcterms:W3CDTF">2024-11-08T09:04:00Z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