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E0BDD" w14:textId="12370687" w:rsidR="00A0401D" w:rsidRPr="001D5ACD" w:rsidRDefault="00424600" w:rsidP="00874C05">
      <w:pPr>
        <w:pStyle w:val="Titel"/>
        <w:rPr>
          <w:lang w:val="de-AT"/>
        </w:rPr>
      </w:pPr>
      <w:bookmarkStart w:id="0" w:name="_Hlk23341663"/>
      <w:r>
        <w:rPr>
          <w:lang w:val="de-AT"/>
        </w:rPr>
        <w:t xml:space="preserve">Lernförderliches </w:t>
      </w:r>
      <w:r w:rsidR="000B1F5F">
        <w:rPr>
          <w:lang w:val="de-AT"/>
        </w:rPr>
        <w:t>Feedback mit KI</w:t>
      </w:r>
    </w:p>
    <w:p w14:paraId="27F77901" w14:textId="2E82F7E0" w:rsidR="006F7FDD" w:rsidRPr="000B1F5F" w:rsidRDefault="000B1F5F" w:rsidP="00874C05">
      <w:pPr>
        <w:pStyle w:val="Untertitel"/>
        <w:rPr>
          <w:lang w:val="de-AT"/>
        </w:rPr>
      </w:pPr>
      <w:r w:rsidRPr="000B1F5F">
        <w:rPr>
          <w:lang w:val="de-AT"/>
        </w:rPr>
        <w:t>KI-Tools für formatives Feedback einsetze</w:t>
      </w:r>
      <w:r>
        <w:rPr>
          <w:lang w:val="de-AT"/>
        </w:rPr>
        <w:t>n</w:t>
      </w:r>
    </w:p>
    <w:bookmarkEnd w:id="0"/>
    <w:p w14:paraId="10517E96" w14:textId="0E6B2AC1" w:rsidR="00E244CB" w:rsidRPr="000B1F5F" w:rsidRDefault="00E244CB" w:rsidP="006C1A63"/>
    <w:p w14:paraId="4053E8B6" w14:textId="77777777" w:rsidR="008F41DA" w:rsidRPr="000B1F5F" w:rsidRDefault="008F41DA" w:rsidP="006C1A63"/>
    <w:p w14:paraId="53BB6EA7" w14:textId="15450EB3" w:rsidR="002F52D8" w:rsidRPr="00874C05" w:rsidRDefault="00BF7966" w:rsidP="00874C05">
      <w:pPr>
        <w:pStyle w:val="Header-vor-Inhaltsverzeichnis"/>
      </w:pPr>
      <w:r w:rsidRPr="00874C05">
        <w:t>Kurzbeschreibung</w:t>
      </w:r>
    </w:p>
    <w:p w14:paraId="15B79B8B" w14:textId="080F8934" w:rsidR="004151D9" w:rsidRPr="004151D9" w:rsidRDefault="004151D9" w:rsidP="004151D9">
      <w:pPr>
        <w:jc w:val="both"/>
      </w:pPr>
      <w:r w:rsidRPr="004151D9">
        <w:t xml:space="preserve">Wenn bestimmte Qualitätskriterien erfüllt sind, kann formatives Feedback einen entscheidenden Beitrag dazu leisten, Lernprozesse nicht nur anzuregen, sondern auch nachhaltig zu fördern. Besonders im Hochschulkontext </w:t>
      </w:r>
      <w:r w:rsidR="006D39BA">
        <w:t>bedeutet</w:t>
      </w:r>
      <w:r w:rsidRPr="004151D9">
        <w:t xml:space="preserve"> die Erstellung von individuellem, konstruktivem Feedback jedoch einen erheblichen zeitlichen Aufwand für Lehrende </w:t>
      </w:r>
      <w:r w:rsidR="006D39BA">
        <w:t xml:space="preserve">– </w:t>
      </w:r>
      <w:r w:rsidRPr="004151D9">
        <w:t>Zeit, die im oft dichten Lehralltag knapp bemessen ist.</w:t>
      </w:r>
    </w:p>
    <w:p w14:paraId="3FD6F2B2" w14:textId="79E968E5" w:rsidR="004151D9" w:rsidRPr="004151D9" w:rsidRDefault="004151D9" w:rsidP="004151D9">
      <w:pPr>
        <w:jc w:val="both"/>
      </w:pPr>
      <w:r w:rsidRPr="004151D9">
        <w:t xml:space="preserve">An diesem Punkt setzt der hier vorgestellte Use Case an: Er untersucht, inwiefern der Einsatz von KI-gestützten Tools Lehrende dabei </w:t>
      </w:r>
      <w:r w:rsidR="00D05EC1">
        <w:t>helfen</w:t>
      </w:r>
      <w:r w:rsidRPr="004151D9">
        <w:t xml:space="preserve"> kann, Studierenden qualitativ hochwertiges Feedback bereitzustellen. Durch den gezielten Einsatz von Künstlicher Intelligenz können einzelne Schritte im Feedback-Prozess automatisiert oder teilautomatisiert abgebildet werden.</w:t>
      </w:r>
    </w:p>
    <w:p w14:paraId="34297048" w14:textId="22384CC8" w:rsidR="004151D9" w:rsidRPr="004151D9" w:rsidRDefault="004151D9" w:rsidP="004151D9">
      <w:pPr>
        <w:jc w:val="both"/>
      </w:pPr>
      <w:r w:rsidRPr="004151D9">
        <w:t xml:space="preserve">Dies eröffnet die Möglichkeit, gewonnene Ressourcen </w:t>
      </w:r>
      <w:r w:rsidR="00F9217C">
        <w:t>–</w:t>
      </w:r>
      <w:r w:rsidRPr="004151D9">
        <w:t xml:space="preserve"> insbesondere Zeit </w:t>
      </w:r>
      <w:r w:rsidR="007F67B6">
        <w:t>–</w:t>
      </w:r>
      <w:r w:rsidRPr="004151D9">
        <w:t xml:space="preserve"> sinnvoll neu zu investieren: Lehrende können sich verstärkt darauf konzentrieren, die von der KI generierten Rückmeldungen gemeinsam mit den Studierenden zu reflektieren, passgenaue Verbesserungsvorschläge zu entwickeln und auf individuelle Fragestellungen sowie Lernbedürfnisse einzugehen. Auf diese Weise wird KI nicht als Ersatz, sondern als Ergänzung menschlicher Expertise verstanden </w:t>
      </w:r>
      <w:r w:rsidR="00F9217C">
        <w:t>–</w:t>
      </w:r>
      <w:r w:rsidRPr="004151D9">
        <w:t xml:space="preserve"> mit dem Ziel, Feedback-Prozesse effizienter zu gestalten und die Lernenden in ihrer Weiterentwicklung bestmöglich zu begleiten.</w:t>
      </w:r>
    </w:p>
    <w:p w14:paraId="3F5B0AA4" w14:textId="77777777" w:rsidR="006C1A63" w:rsidRPr="00162CBC" w:rsidRDefault="006C1A63" w:rsidP="006C1A63"/>
    <w:p w14:paraId="107BBBA3" w14:textId="77777777" w:rsidR="00B34B14" w:rsidRDefault="00B34B14">
      <w:pPr>
        <w:widowControl/>
        <w:spacing w:before="0" w:after="160" w:line="259" w:lineRule="auto"/>
        <w:rPr>
          <w:rFonts w:eastAsia="Segoe UI Light"/>
          <w:b/>
          <w:bCs/>
          <w:color w:val="523D91"/>
          <w:sz w:val="28"/>
          <w:szCs w:val="25"/>
        </w:rPr>
      </w:pPr>
      <w:r>
        <w:br w:type="page"/>
      </w:r>
    </w:p>
    <w:p w14:paraId="77870B33" w14:textId="1E49CE4A" w:rsidR="00015DC2" w:rsidRDefault="00015DC2" w:rsidP="00874C05">
      <w:pPr>
        <w:pStyle w:val="Header-vor-Inhaltsverzeichnis"/>
      </w:pPr>
      <w:r w:rsidRPr="00681256">
        <w:lastRenderedPageBreak/>
        <w:t>Allgemeine Eckdaten</w:t>
      </w:r>
    </w:p>
    <w:p w14:paraId="38A6259E" w14:textId="614AD03A" w:rsidR="005B7157" w:rsidRDefault="00A94BEE" w:rsidP="001F6F5D">
      <w:pPr>
        <w:spacing w:line="240" w:lineRule="auto"/>
        <w:rPr>
          <w:b/>
          <w:bCs/>
        </w:rPr>
      </w:pPr>
      <w:r>
        <w:rPr>
          <w:b/>
          <w:bCs/>
          <w:noProof/>
        </w:rPr>
        <w:drawing>
          <wp:inline distT="0" distB="0" distL="0" distR="0" wp14:anchorId="5372F1F0" wp14:editId="789B75AD">
            <wp:extent cx="5589367" cy="3600450"/>
            <wp:effectExtent l="0" t="0" r="0" b="0"/>
            <wp:docPr id="1924582780" name="Grafik 9" descr="Sozialform: Einzelarbeit – Partnerarbeit – Gruppenarbeit – Plenum&#10;Gruppengröße: Einzelne Person – kleinere Gruppe (2-25TN) – größere Gruppe (26-50TN) – Massen-LV (ab 51TN)&#10;Zeitlicher Aufwand (Richtwert) für Vorbereitung Lehrperson (ohne Einarbeitungszeit): 5-55 Minuten, 1-12 Stunden, 1-2 Tage&#10;Zeitlicher Aufwand (Richtwert) für Durchführung Lehrperson: 5-55 Minuten, 1-12 Stunden, 1-X Tage&#10;Zeitlicher Aufwand (Richtwert) für Nachbereitung Lehrperson: 5-55 Minuten, 1-12 Stunden, 1-X Tage&#10;Zeitlicher Gesamtaufwand (Richtwert) für Teilnehmer*innen: 5-55 Minuten, 1-12 Stunden, 1-X Tage&#10;Lernzielebene: keine – erinnern – verstehen – anwenden – analysieren – evaluieren – erschaffen&#10;Unterstützt Zusammenarbeit: ja – eher ja – eher nein – nein &#10;Ermöglicht Feedback an Teilnehmer*innen: ja – eher ja – eher nein – nein &#10;Ermöglicht Beobachtung / Überprüfung: ja – eher ja – eher nein – nein&#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582780" name="Grafik 9" descr="Sozialform: Einzelarbeit – Partnerarbeit – Gruppenarbeit – Plenum&#10;Gruppengröße: Einzelne Person – kleinere Gruppe (2-25TN) – größere Gruppe (26-50TN) – Massen-LV (ab 51TN)&#10;Zeitlicher Aufwand (Richtwert) für Vorbereitung Lehrperson (ohne Einarbeitungszeit): 5-55 Minuten, 1-12 Stunden, 1-2 Tage&#10;Zeitlicher Aufwand (Richtwert) für Durchführung Lehrperson: 5-55 Minuten, 1-12 Stunden, 1-X Tage&#10;Zeitlicher Aufwand (Richtwert) für Nachbereitung Lehrperson: 5-55 Minuten, 1-12 Stunden, 1-X Tage&#10;Zeitlicher Gesamtaufwand (Richtwert) für Teilnehmer*innen: 5-55 Minuten, 1-12 Stunden, 1-X Tage&#10;Lernzielebene: keine – erinnern – verstehen – anwenden – analysieren – evaluieren – erschaffen&#10;Unterstützt Zusammenarbeit: ja – eher ja – eher nein – nein &#10;Ermöglicht Feedback an Teilnehmer*innen: ja – eher ja – eher nein – nein &#10;Ermöglicht Beobachtung / Überprüfung: ja – eher ja – eher nein – nein&#10;&#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95042" cy="3604106"/>
                    </a:xfrm>
                    <a:prstGeom prst="rect">
                      <a:avLst/>
                    </a:prstGeom>
                    <a:noFill/>
                    <a:ln>
                      <a:noFill/>
                    </a:ln>
                  </pic:spPr>
                </pic:pic>
              </a:graphicData>
            </a:graphic>
          </wp:inline>
        </w:drawing>
      </w:r>
    </w:p>
    <w:p w14:paraId="1743BCE7" w14:textId="0EB88921" w:rsidR="00A72412" w:rsidRDefault="00A72412" w:rsidP="006C1A63">
      <w:r>
        <w:br w:type="page"/>
      </w:r>
    </w:p>
    <w:p w14:paraId="1057D186" w14:textId="02C78A27" w:rsidR="002B3FD6" w:rsidRDefault="00B82E28" w:rsidP="00874C05">
      <w:pPr>
        <w:pStyle w:val="Header-vor-Inhaltsverzeichnis"/>
      </w:pPr>
      <w:r>
        <w:lastRenderedPageBreak/>
        <w:t>Inhaltsverzeichnis</w:t>
      </w:r>
    </w:p>
    <w:p w14:paraId="16BC2180" w14:textId="77777777" w:rsidR="002B3FD6" w:rsidRDefault="002B3FD6">
      <w:pPr>
        <w:pStyle w:val="Verzeichnis1"/>
      </w:pPr>
    </w:p>
    <w:p w14:paraId="74705A6C" w14:textId="227168F8" w:rsidR="00B34B14" w:rsidRDefault="004D03A3">
      <w:pPr>
        <w:pStyle w:val="Verzeichnis1"/>
        <w:rPr>
          <w:rFonts w:asciiTheme="minorHAnsi" w:eastAsiaTheme="minorEastAsia" w:hAnsiTheme="minorHAnsi" w:cstheme="minorBidi"/>
          <w:noProof/>
          <w:kern w:val="2"/>
          <w:sz w:val="24"/>
          <w:szCs w:val="24"/>
          <w:lang w:eastAsia="de-AT"/>
          <w14:ligatures w14:val="standardContextual"/>
        </w:rPr>
      </w:pPr>
      <w:r>
        <w:fldChar w:fldCharType="begin"/>
      </w:r>
      <w:r>
        <w:instrText xml:space="preserve"> TOC \o "1-3" \h \z \u </w:instrText>
      </w:r>
      <w:r>
        <w:fldChar w:fldCharType="separate"/>
      </w:r>
      <w:hyperlink w:anchor="_Toc201140232" w:history="1">
        <w:r w:rsidR="00B34B14" w:rsidRPr="006F6587">
          <w:rPr>
            <w:rStyle w:val="Hyperlink"/>
            <w:noProof/>
          </w:rPr>
          <w:t>Gründe für den Einsatz</w:t>
        </w:r>
        <w:r w:rsidR="00B34B14">
          <w:rPr>
            <w:noProof/>
            <w:webHidden/>
          </w:rPr>
          <w:tab/>
        </w:r>
        <w:r w:rsidR="00B34B14">
          <w:rPr>
            <w:noProof/>
            <w:webHidden/>
          </w:rPr>
          <w:fldChar w:fldCharType="begin"/>
        </w:r>
        <w:r w:rsidR="00B34B14">
          <w:rPr>
            <w:noProof/>
            <w:webHidden/>
          </w:rPr>
          <w:instrText xml:space="preserve"> PAGEREF _Toc201140232 \h </w:instrText>
        </w:r>
        <w:r w:rsidR="00B34B14">
          <w:rPr>
            <w:noProof/>
            <w:webHidden/>
          </w:rPr>
        </w:r>
        <w:r w:rsidR="00B34B14">
          <w:rPr>
            <w:noProof/>
            <w:webHidden/>
          </w:rPr>
          <w:fldChar w:fldCharType="separate"/>
        </w:r>
        <w:r w:rsidR="00B34B14">
          <w:rPr>
            <w:noProof/>
            <w:webHidden/>
          </w:rPr>
          <w:t>1</w:t>
        </w:r>
        <w:r w:rsidR="00B34B14">
          <w:rPr>
            <w:noProof/>
            <w:webHidden/>
          </w:rPr>
          <w:fldChar w:fldCharType="end"/>
        </w:r>
      </w:hyperlink>
    </w:p>
    <w:p w14:paraId="1549E350" w14:textId="3FB86586" w:rsidR="00B34B14" w:rsidRDefault="00B34B14">
      <w:pPr>
        <w:pStyle w:val="Verzeichnis1"/>
        <w:rPr>
          <w:rFonts w:asciiTheme="minorHAnsi" w:eastAsiaTheme="minorEastAsia" w:hAnsiTheme="minorHAnsi" w:cstheme="minorBidi"/>
          <w:noProof/>
          <w:kern w:val="2"/>
          <w:sz w:val="24"/>
          <w:szCs w:val="24"/>
          <w:lang w:eastAsia="de-AT"/>
          <w14:ligatures w14:val="standardContextual"/>
        </w:rPr>
      </w:pPr>
      <w:hyperlink w:anchor="_Toc201140233" w:history="1">
        <w:r w:rsidRPr="006F6587">
          <w:rPr>
            <w:rStyle w:val="Hyperlink"/>
            <w:noProof/>
          </w:rPr>
          <w:t>Technische Infrastruktur / Empfehlungen</w:t>
        </w:r>
        <w:r>
          <w:rPr>
            <w:noProof/>
            <w:webHidden/>
          </w:rPr>
          <w:tab/>
        </w:r>
        <w:r>
          <w:rPr>
            <w:noProof/>
            <w:webHidden/>
          </w:rPr>
          <w:fldChar w:fldCharType="begin"/>
        </w:r>
        <w:r>
          <w:rPr>
            <w:noProof/>
            <w:webHidden/>
          </w:rPr>
          <w:instrText xml:space="preserve"> PAGEREF _Toc201140233 \h </w:instrText>
        </w:r>
        <w:r>
          <w:rPr>
            <w:noProof/>
            <w:webHidden/>
          </w:rPr>
        </w:r>
        <w:r>
          <w:rPr>
            <w:noProof/>
            <w:webHidden/>
          </w:rPr>
          <w:fldChar w:fldCharType="separate"/>
        </w:r>
        <w:r>
          <w:rPr>
            <w:noProof/>
            <w:webHidden/>
          </w:rPr>
          <w:t>1</w:t>
        </w:r>
        <w:r>
          <w:rPr>
            <w:noProof/>
            <w:webHidden/>
          </w:rPr>
          <w:fldChar w:fldCharType="end"/>
        </w:r>
      </w:hyperlink>
    </w:p>
    <w:p w14:paraId="4EA24210" w14:textId="5BD8249D" w:rsidR="00B34B14" w:rsidRDefault="00B34B14">
      <w:pPr>
        <w:pStyle w:val="Verzeichnis1"/>
        <w:rPr>
          <w:rFonts w:asciiTheme="minorHAnsi" w:eastAsiaTheme="minorEastAsia" w:hAnsiTheme="minorHAnsi" w:cstheme="minorBidi"/>
          <w:noProof/>
          <w:kern w:val="2"/>
          <w:sz w:val="24"/>
          <w:szCs w:val="24"/>
          <w:lang w:eastAsia="de-AT"/>
          <w14:ligatures w14:val="standardContextual"/>
        </w:rPr>
      </w:pPr>
      <w:hyperlink w:anchor="_Toc201140234" w:history="1">
        <w:r w:rsidRPr="006F6587">
          <w:rPr>
            <w:rStyle w:val="Hyperlink"/>
            <w:noProof/>
          </w:rPr>
          <w:t>Rolle der Lehrperson</w:t>
        </w:r>
        <w:r>
          <w:rPr>
            <w:noProof/>
            <w:webHidden/>
          </w:rPr>
          <w:tab/>
        </w:r>
        <w:r>
          <w:rPr>
            <w:noProof/>
            <w:webHidden/>
          </w:rPr>
          <w:fldChar w:fldCharType="begin"/>
        </w:r>
        <w:r>
          <w:rPr>
            <w:noProof/>
            <w:webHidden/>
          </w:rPr>
          <w:instrText xml:space="preserve"> PAGEREF _Toc201140234 \h </w:instrText>
        </w:r>
        <w:r>
          <w:rPr>
            <w:noProof/>
            <w:webHidden/>
          </w:rPr>
        </w:r>
        <w:r>
          <w:rPr>
            <w:noProof/>
            <w:webHidden/>
          </w:rPr>
          <w:fldChar w:fldCharType="separate"/>
        </w:r>
        <w:r>
          <w:rPr>
            <w:noProof/>
            <w:webHidden/>
          </w:rPr>
          <w:t>1</w:t>
        </w:r>
        <w:r>
          <w:rPr>
            <w:noProof/>
            <w:webHidden/>
          </w:rPr>
          <w:fldChar w:fldCharType="end"/>
        </w:r>
      </w:hyperlink>
    </w:p>
    <w:p w14:paraId="41CD3D06" w14:textId="6874CC7A" w:rsidR="00B34B14" w:rsidRDefault="00B34B14">
      <w:pPr>
        <w:pStyle w:val="Verzeichnis1"/>
        <w:rPr>
          <w:rFonts w:asciiTheme="minorHAnsi" w:eastAsiaTheme="minorEastAsia" w:hAnsiTheme="minorHAnsi" w:cstheme="minorBidi"/>
          <w:noProof/>
          <w:kern w:val="2"/>
          <w:sz w:val="24"/>
          <w:szCs w:val="24"/>
          <w:lang w:eastAsia="de-AT"/>
          <w14:ligatures w14:val="standardContextual"/>
        </w:rPr>
      </w:pPr>
      <w:hyperlink w:anchor="_Toc201140235" w:history="1">
        <w:r w:rsidRPr="006F6587">
          <w:rPr>
            <w:rStyle w:val="Hyperlink"/>
            <w:noProof/>
          </w:rPr>
          <w:t>Einsatzmöglichkeiten / Methoden</w:t>
        </w:r>
        <w:r>
          <w:rPr>
            <w:noProof/>
            <w:webHidden/>
          </w:rPr>
          <w:tab/>
        </w:r>
        <w:r>
          <w:rPr>
            <w:noProof/>
            <w:webHidden/>
          </w:rPr>
          <w:fldChar w:fldCharType="begin"/>
        </w:r>
        <w:r>
          <w:rPr>
            <w:noProof/>
            <w:webHidden/>
          </w:rPr>
          <w:instrText xml:space="preserve"> PAGEREF _Toc201140235 \h </w:instrText>
        </w:r>
        <w:r>
          <w:rPr>
            <w:noProof/>
            <w:webHidden/>
          </w:rPr>
        </w:r>
        <w:r>
          <w:rPr>
            <w:noProof/>
            <w:webHidden/>
          </w:rPr>
          <w:fldChar w:fldCharType="separate"/>
        </w:r>
        <w:r>
          <w:rPr>
            <w:noProof/>
            <w:webHidden/>
          </w:rPr>
          <w:t>2</w:t>
        </w:r>
        <w:r>
          <w:rPr>
            <w:noProof/>
            <w:webHidden/>
          </w:rPr>
          <w:fldChar w:fldCharType="end"/>
        </w:r>
      </w:hyperlink>
    </w:p>
    <w:p w14:paraId="79AAE784" w14:textId="099E5B76" w:rsidR="00B34B14" w:rsidRDefault="00B34B14">
      <w:pPr>
        <w:pStyle w:val="Verzeichnis2"/>
        <w:tabs>
          <w:tab w:val="right" w:leader="dot" w:pos="8210"/>
        </w:tabs>
        <w:rPr>
          <w:rFonts w:asciiTheme="minorHAnsi" w:eastAsiaTheme="minorEastAsia" w:hAnsiTheme="minorHAnsi" w:cstheme="minorBidi"/>
          <w:noProof/>
          <w:kern w:val="2"/>
          <w:sz w:val="24"/>
          <w:szCs w:val="24"/>
          <w:lang w:eastAsia="de-AT"/>
          <w14:ligatures w14:val="standardContextual"/>
        </w:rPr>
      </w:pPr>
      <w:hyperlink w:anchor="_Toc201140236" w:history="1">
        <w:r w:rsidRPr="006F6587">
          <w:rPr>
            <w:rStyle w:val="Hyperlink"/>
            <w:noProof/>
          </w:rPr>
          <w:t>Formatives Feedback durch individuelle Tutorsysteme</w:t>
        </w:r>
        <w:r>
          <w:rPr>
            <w:noProof/>
            <w:webHidden/>
          </w:rPr>
          <w:tab/>
        </w:r>
        <w:r>
          <w:rPr>
            <w:noProof/>
            <w:webHidden/>
          </w:rPr>
          <w:fldChar w:fldCharType="begin"/>
        </w:r>
        <w:r>
          <w:rPr>
            <w:noProof/>
            <w:webHidden/>
          </w:rPr>
          <w:instrText xml:space="preserve"> PAGEREF _Toc201140236 \h </w:instrText>
        </w:r>
        <w:r>
          <w:rPr>
            <w:noProof/>
            <w:webHidden/>
          </w:rPr>
        </w:r>
        <w:r>
          <w:rPr>
            <w:noProof/>
            <w:webHidden/>
          </w:rPr>
          <w:fldChar w:fldCharType="separate"/>
        </w:r>
        <w:r>
          <w:rPr>
            <w:noProof/>
            <w:webHidden/>
          </w:rPr>
          <w:t>2</w:t>
        </w:r>
        <w:r>
          <w:rPr>
            <w:noProof/>
            <w:webHidden/>
          </w:rPr>
          <w:fldChar w:fldCharType="end"/>
        </w:r>
      </w:hyperlink>
    </w:p>
    <w:p w14:paraId="2C80B914" w14:textId="5602AE4F" w:rsidR="00B34B14" w:rsidRDefault="00B34B14">
      <w:pPr>
        <w:pStyle w:val="Verzeichnis2"/>
        <w:tabs>
          <w:tab w:val="right" w:leader="dot" w:pos="8210"/>
        </w:tabs>
        <w:rPr>
          <w:rFonts w:asciiTheme="minorHAnsi" w:eastAsiaTheme="minorEastAsia" w:hAnsiTheme="minorHAnsi" w:cstheme="minorBidi"/>
          <w:noProof/>
          <w:kern w:val="2"/>
          <w:sz w:val="24"/>
          <w:szCs w:val="24"/>
          <w:lang w:eastAsia="de-AT"/>
          <w14:ligatures w14:val="standardContextual"/>
        </w:rPr>
      </w:pPr>
      <w:hyperlink w:anchor="_Toc201140237" w:history="1">
        <w:r w:rsidRPr="006F6587">
          <w:rPr>
            <w:rStyle w:val="Hyperlink"/>
            <w:noProof/>
          </w:rPr>
          <w:t>Formatives Feedback durch textgenerierende KI-Tools</w:t>
        </w:r>
        <w:r>
          <w:rPr>
            <w:noProof/>
            <w:webHidden/>
          </w:rPr>
          <w:tab/>
        </w:r>
        <w:r>
          <w:rPr>
            <w:noProof/>
            <w:webHidden/>
          </w:rPr>
          <w:fldChar w:fldCharType="begin"/>
        </w:r>
        <w:r>
          <w:rPr>
            <w:noProof/>
            <w:webHidden/>
          </w:rPr>
          <w:instrText xml:space="preserve"> PAGEREF _Toc201140237 \h </w:instrText>
        </w:r>
        <w:r>
          <w:rPr>
            <w:noProof/>
            <w:webHidden/>
          </w:rPr>
        </w:r>
        <w:r>
          <w:rPr>
            <w:noProof/>
            <w:webHidden/>
          </w:rPr>
          <w:fldChar w:fldCharType="separate"/>
        </w:r>
        <w:r>
          <w:rPr>
            <w:noProof/>
            <w:webHidden/>
          </w:rPr>
          <w:t>3</w:t>
        </w:r>
        <w:r>
          <w:rPr>
            <w:noProof/>
            <w:webHidden/>
          </w:rPr>
          <w:fldChar w:fldCharType="end"/>
        </w:r>
      </w:hyperlink>
    </w:p>
    <w:p w14:paraId="6148ED22" w14:textId="728D8502" w:rsidR="00B34B14" w:rsidRDefault="00B34B14">
      <w:pPr>
        <w:pStyle w:val="Verzeichnis1"/>
        <w:rPr>
          <w:rFonts w:asciiTheme="minorHAnsi" w:eastAsiaTheme="minorEastAsia" w:hAnsiTheme="minorHAnsi" w:cstheme="minorBidi"/>
          <w:noProof/>
          <w:kern w:val="2"/>
          <w:sz w:val="24"/>
          <w:szCs w:val="24"/>
          <w:lang w:eastAsia="de-AT"/>
          <w14:ligatures w14:val="standardContextual"/>
        </w:rPr>
      </w:pPr>
      <w:hyperlink w:anchor="_Toc201140238" w:history="1">
        <w:r w:rsidRPr="006F6587">
          <w:rPr>
            <w:rStyle w:val="Hyperlink"/>
            <w:noProof/>
          </w:rPr>
          <w:t>Zeitlicher Aufwand</w:t>
        </w:r>
        <w:r>
          <w:rPr>
            <w:noProof/>
            <w:webHidden/>
          </w:rPr>
          <w:tab/>
        </w:r>
        <w:r>
          <w:rPr>
            <w:noProof/>
            <w:webHidden/>
          </w:rPr>
          <w:fldChar w:fldCharType="begin"/>
        </w:r>
        <w:r>
          <w:rPr>
            <w:noProof/>
            <w:webHidden/>
          </w:rPr>
          <w:instrText xml:space="preserve"> PAGEREF _Toc201140238 \h </w:instrText>
        </w:r>
        <w:r>
          <w:rPr>
            <w:noProof/>
            <w:webHidden/>
          </w:rPr>
        </w:r>
        <w:r>
          <w:rPr>
            <w:noProof/>
            <w:webHidden/>
          </w:rPr>
          <w:fldChar w:fldCharType="separate"/>
        </w:r>
        <w:r>
          <w:rPr>
            <w:noProof/>
            <w:webHidden/>
          </w:rPr>
          <w:t>4</w:t>
        </w:r>
        <w:r>
          <w:rPr>
            <w:noProof/>
            <w:webHidden/>
          </w:rPr>
          <w:fldChar w:fldCharType="end"/>
        </w:r>
      </w:hyperlink>
    </w:p>
    <w:p w14:paraId="45BE2C62" w14:textId="0DC9DA29" w:rsidR="00B34B14" w:rsidRDefault="00B34B14">
      <w:pPr>
        <w:pStyle w:val="Verzeichnis1"/>
        <w:rPr>
          <w:rFonts w:asciiTheme="minorHAnsi" w:eastAsiaTheme="minorEastAsia" w:hAnsiTheme="minorHAnsi" w:cstheme="minorBidi"/>
          <w:noProof/>
          <w:kern w:val="2"/>
          <w:sz w:val="24"/>
          <w:szCs w:val="24"/>
          <w:lang w:eastAsia="de-AT"/>
          <w14:ligatures w14:val="standardContextual"/>
        </w:rPr>
      </w:pPr>
      <w:hyperlink w:anchor="_Toc201140239" w:history="1">
        <w:r w:rsidRPr="006F6587">
          <w:rPr>
            <w:rStyle w:val="Hyperlink"/>
            <w:noProof/>
          </w:rPr>
          <w:t>Tipps zur Umsetzung</w:t>
        </w:r>
        <w:r>
          <w:rPr>
            <w:noProof/>
            <w:webHidden/>
          </w:rPr>
          <w:tab/>
        </w:r>
        <w:r>
          <w:rPr>
            <w:noProof/>
            <w:webHidden/>
          </w:rPr>
          <w:fldChar w:fldCharType="begin"/>
        </w:r>
        <w:r>
          <w:rPr>
            <w:noProof/>
            <w:webHidden/>
          </w:rPr>
          <w:instrText xml:space="preserve"> PAGEREF _Toc201140239 \h </w:instrText>
        </w:r>
        <w:r>
          <w:rPr>
            <w:noProof/>
            <w:webHidden/>
          </w:rPr>
        </w:r>
        <w:r>
          <w:rPr>
            <w:noProof/>
            <w:webHidden/>
          </w:rPr>
          <w:fldChar w:fldCharType="separate"/>
        </w:r>
        <w:r>
          <w:rPr>
            <w:noProof/>
            <w:webHidden/>
          </w:rPr>
          <w:t>4</w:t>
        </w:r>
        <w:r>
          <w:rPr>
            <w:noProof/>
            <w:webHidden/>
          </w:rPr>
          <w:fldChar w:fldCharType="end"/>
        </w:r>
      </w:hyperlink>
    </w:p>
    <w:p w14:paraId="2BB98F2F" w14:textId="3FBBEA4B" w:rsidR="00B34B14" w:rsidRDefault="00B34B14">
      <w:pPr>
        <w:pStyle w:val="Verzeichnis1"/>
        <w:rPr>
          <w:rFonts w:asciiTheme="minorHAnsi" w:eastAsiaTheme="minorEastAsia" w:hAnsiTheme="minorHAnsi" w:cstheme="minorBidi"/>
          <w:noProof/>
          <w:kern w:val="2"/>
          <w:sz w:val="24"/>
          <w:szCs w:val="24"/>
          <w:lang w:eastAsia="de-AT"/>
          <w14:ligatures w14:val="standardContextual"/>
        </w:rPr>
      </w:pPr>
      <w:hyperlink w:anchor="_Toc201140240" w:history="1">
        <w:r w:rsidRPr="006F6587">
          <w:rPr>
            <w:rStyle w:val="Hyperlink"/>
            <w:noProof/>
          </w:rPr>
          <w:t>Vorteile / Herausforderungen</w:t>
        </w:r>
        <w:r>
          <w:rPr>
            <w:noProof/>
            <w:webHidden/>
          </w:rPr>
          <w:tab/>
        </w:r>
        <w:r>
          <w:rPr>
            <w:noProof/>
            <w:webHidden/>
          </w:rPr>
          <w:fldChar w:fldCharType="begin"/>
        </w:r>
        <w:r>
          <w:rPr>
            <w:noProof/>
            <w:webHidden/>
          </w:rPr>
          <w:instrText xml:space="preserve"> PAGEREF _Toc201140240 \h </w:instrText>
        </w:r>
        <w:r>
          <w:rPr>
            <w:noProof/>
            <w:webHidden/>
          </w:rPr>
        </w:r>
        <w:r>
          <w:rPr>
            <w:noProof/>
            <w:webHidden/>
          </w:rPr>
          <w:fldChar w:fldCharType="separate"/>
        </w:r>
        <w:r>
          <w:rPr>
            <w:noProof/>
            <w:webHidden/>
          </w:rPr>
          <w:t>5</w:t>
        </w:r>
        <w:r>
          <w:rPr>
            <w:noProof/>
            <w:webHidden/>
          </w:rPr>
          <w:fldChar w:fldCharType="end"/>
        </w:r>
      </w:hyperlink>
    </w:p>
    <w:p w14:paraId="08B6C0EA" w14:textId="5FBB72DD" w:rsidR="00B34B14" w:rsidRDefault="00B34B14">
      <w:pPr>
        <w:pStyle w:val="Verzeichnis1"/>
        <w:rPr>
          <w:rFonts w:asciiTheme="minorHAnsi" w:eastAsiaTheme="minorEastAsia" w:hAnsiTheme="minorHAnsi" w:cstheme="minorBidi"/>
          <w:noProof/>
          <w:kern w:val="2"/>
          <w:sz w:val="24"/>
          <w:szCs w:val="24"/>
          <w:lang w:eastAsia="de-AT"/>
          <w14:ligatures w14:val="standardContextual"/>
        </w:rPr>
      </w:pPr>
      <w:hyperlink w:anchor="_Toc201140241" w:history="1">
        <w:r w:rsidRPr="006F6587">
          <w:rPr>
            <w:rStyle w:val="Hyperlink"/>
            <w:noProof/>
          </w:rPr>
          <w:t>Einfluss auf Lernerfolg</w:t>
        </w:r>
        <w:r>
          <w:rPr>
            <w:noProof/>
            <w:webHidden/>
          </w:rPr>
          <w:tab/>
        </w:r>
        <w:r>
          <w:rPr>
            <w:noProof/>
            <w:webHidden/>
          </w:rPr>
          <w:fldChar w:fldCharType="begin"/>
        </w:r>
        <w:r>
          <w:rPr>
            <w:noProof/>
            <w:webHidden/>
          </w:rPr>
          <w:instrText xml:space="preserve"> PAGEREF _Toc201140241 \h </w:instrText>
        </w:r>
        <w:r>
          <w:rPr>
            <w:noProof/>
            <w:webHidden/>
          </w:rPr>
        </w:r>
        <w:r>
          <w:rPr>
            <w:noProof/>
            <w:webHidden/>
          </w:rPr>
          <w:fldChar w:fldCharType="separate"/>
        </w:r>
        <w:r>
          <w:rPr>
            <w:noProof/>
            <w:webHidden/>
          </w:rPr>
          <w:t>6</w:t>
        </w:r>
        <w:r>
          <w:rPr>
            <w:noProof/>
            <w:webHidden/>
          </w:rPr>
          <w:fldChar w:fldCharType="end"/>
        </w:r>
      </w:hyperlink>
    </w:p>
    <w:p w14:paraId="66138561" w14:textId="6D26E68A" w:rsidR="00B34B14" w:rsidRDefault="00B34B14">
      <w:pPr>
        <w:pStyle w:val="Verzeichnis1"/>
        <w:rPr>
          <w:rFonts w:asciiTheme="minorHAnsi" w:eastAsiaTheme="minorEastAsia" w:hAnsiTheme="minorHAnsi" w:cstheme="minorBidi"/>
          <w:noProof/>
          <w:kern w:val="2"/>
          <w:sz w:val="24"/>
          <w:szCs w:val="24"/>
          <w:lang w:eastAsia="de-AT"/>
          <w14:ligatures w14:val="standardContextual"/>
        </w:rPr>
      </w:pPr>
      <w:hyperlink w:anchor="_Toc201140242" w:history="1">
        <w:r w:rsidRPr="006F6587">
          <w:rPr>
            <w:rStyle w:val="Hyperlink"/>
            <w:noProof/>
          </w:rPr>
          <w:t>Einfluss auf Motivation</w:t>
        </w:r>
        <w:r>
          <w:rPr>
            <w:noProof/>
            <w:webHidden/>
          </w:rPr>
          <w:tab/>
        </w:r>
        <w:r>
          <w:rPr>
            <w:noProof/>
            <w:webHidden/>
          </w:rPr>
          <w:fldChar w:fldCharType="begin"/>
        </w:r>
        <w:r>
          <w:rPr>
            <w:noProof/>
            <w:webHidden/>
          </w:rPr>
          <w:instrText xml:space="preserve"> PAGEREF _Toc201140242 \h </w:instrText>
        </w:r>
        <w:r>
          <w:rPr>
            <w:noProof/>
            <w:webHidden/>
          </w:rPr>
        </w:r>
        <w:r>
          <w:rPr>
            <w:noProof/>
            <w:webHidden/>
          </w:rPr>
          <w:fldChar w:fldCharType="separate"/>
        </w:r>
        <w:r>
          <w:rPr>
            <w:noProof/>
            <w:webHidden/>
          </w:rPr>
          <w:t>6</w:t>
        </w:r>
        <w:r>
          <w:rPr>
            <w:noProof/>
            <w:webHidden/>
          </w:rPr>
          <w:fldChar w:fldCharType="end"/>
        </w:r>
      </w:hyperlink>
    </w:p>
    <w:p w14:paraId="15F0D92B" w14:textId="789442D1" w:rsidR="00B34B14" w:rsidRDefault="00B34B14">
      <w:pPr>
        <w:pStyle w:val="Verzeichnis1"/>
        <w:rPr>
          <w:rFonts w:asciiTheme="minorHAnsi" w:eastAsiaTheme="minorEastAsia" w:hAnsiTheme="minorHAnsi" w:cstheme="minorBidi"/>
          <w:noProof/>
          <w:kern w:val="2"/>
          <w:sz w:val="24"/>
          <w:szCs w:val="24"/>
          <w:lang w:eastAsia="de-AT"/>
          <w14:ligatures w14:val="standardContextual"/>
        </w:rPr>
      </w:pPr>
      <w:hyperlink w:anchor="_Toc201140243" w:history="1">
        <w:r w:rsidRPr="006F6587">
          <w:rPr>
            <w:rStyle w:val="Hyperlink"/>
            <w:noProof/>
          </w:rPr>
          <w:t>Rechtliche Aspekte</w:t>
        </w:r>
        <w:r>
          <w:rPr>
            <w:noProof/>
            <w:webHidden/>
          </w:rPr>
          <w:tab/>
        </w:r>
        <w:r>
          <w:rPr>
            <w:noProof/>
            <w:webHidden/>
          </w:rPr>
          <w:fldChar w:fldCharType="begin"/>
        </w:r>
        <w:r>
          <w:rPr>
            <w:noProof/>
            <w:webHidden/>
          </w:rPr>
          <w:instrText xml:space="preserve"> PAGEREF _Toc201140243 \h </w:instrText>
        </w:r>
        <w:r>
          <w:rPr>
            <w:noProof/>
            <w:webHidden/>
          </w:rPr>
        </w:r>
        <w:r>
          <w:rPr>
            <w:noProof/>
            <w:webHidden/>
          </w:rPr>
          <w:fldChar w:fldCharType="separate"/>
        </w:r>
        <w:r>
          <w:rPr>
            <w:noProof/>
            <w:webHidden/>
          </w:rPr>
          <w:t>6</w:t>
        </w:r>
        <w:r>
          <w:rPr>
            <w:noProof/>
            <w:webHidden/>
          </w:rPr>
          <w:fldChar w:fldCharType="end"/>
        </w:r>
      </w:hyperlink>
    </w:p>
    <w:p w14:paraId="53C814EC" w14:textId="69F5A849" w:rsidR="00B34B14" w:rsidRDefault="00B34B14">
      <w:pPr>
        <w:pStyle w:val="Verzeichnis1"/>
        <w:rPr>
          <w:rFonts w:asciiTheme="minorHAnsi" w:eastAsiaTheme="minorEastAsia" w:hAnsiTheme="minorHAnsi" w:cstheme="minorBidi"/>
          <w:noProof/>
          <w:kern w:val="2"/>
          <w:sz w:val="24"/>
          <w:szCs w:val="24"/>
          <w:lang w:eastAsia="de-AT"/>
          <w14:ligatures w14:val="standardContextual"/>
        </w:rPr>
      </w:pPr>
      <w:hyperlink w:anchor="_Toc201140244" w:history="1">
        <w:r w:rsidRPr="006F6587">
          <w:rPr>
            <w:rStyle w:val="Hyperlink"/>
            <w:noProof/>
          </w:rPr>
          <w:t>Mögliche Tools für Umsetzung</w:t>
        </w:r>
        <w:r>
          <w:rPr>
            <w:noProof/>
            <w:webHidden/>
          </w:rPr>
          <w:tab/>
        </w:r>
        <w:r>
          <w:rPr>
            <w:noProof/>
            <w:webHidden/>
          </w:rPr>
          <w:fldChar w:fldCharType="begin"/>
        </w:r>
        <w:r>
          <w:rPr>
            <w:noProof/>
            <w:webHidden/>
          </w:rPr>
          <w:instrText xml:space="preserve"> PAGEREF _Toc201140244 \h </w:instrText>
        </w:r>
        <w:r>
          <w:rPr>
            <w:noProof/>
            <w:webHidden/>
          </w:rPr>
        </w:r>
        <w:r>
          <w:rPr>
            <w:noProof/>
            <w:webHidden/>
          </w:rPr>
          <w:fldChar w:fldCharType="separate"/>
        </w:r>
        <w:r>
          <w:rPr>
            <w:noProof/>
            <w:webHidden/>
          </w:rPr>
          <w:t>7</w:t>
        </w:r>
        <w:r>
          <w:rPr>
            <w:noProof/>
            <w:webHidden/>
          </w:rPr>
          <w:fldChar w:fldCharType="end"/>
        </w:r>
      </w:hyperlink>
    </w:p>
    <w:p w14:paraId="3DD77475" w14:textId="6741246E" w:rsidR="00B34B14" w:rsidRDefault="00B34B14">
      <w:pPr>
        <w:pStyle w:val="Verzeichnis2"/>
        <w:tabs>
          <w:tab w:val="right" w:leader="dot" w:pos="8210"/>
        </w:tabs>
        <w:rPr>
          <w:rFonts w:asciiTheme="minorHAnsi" w:eastAsiaTheme="minorEastAsia" w:hAnsiTheme="minorHAnsi" w:cstheme="minorBidi"/>
          <w:noProof/>
          <w:kern w:val="2"/>
          <w:sz w:val="24"/>
          <w:szCs w:val="24"/>
          <w:lang w:eastAsia="de-AT"/>
          <w14:ligatures w14:val="standardContextual"/>
        </w:rPr>
      </w:pPr>
      <w:hyperlink w:anchor="_Toc201140245" w:history="1">
        <w:r w:rsidRPr="006F6587">
          <w:rPr>
            <w:rStyle w:val="Hyperlink"/>
            <w:noProof/>
          </w:rPr>
          <w:t>Plattformen, die Feedback geben können</w:t>
        </w:r>
        <w:r>
          <w:rPr>
            <w:noProof/>
            <w:webHidden/>
          </w:rPr>
          <w:tab/>
        </w:r>
        <w:r>
          <w:rPr>
            <w:noProof/>
            <w:webHidden/>
          </w:rPr>
          <w:fldChar w:fldCharType="begin"/>
        </w:r>
        <w:r>
          <w:rPr>
            <w:noProof/>
            <w:webHidden/>
          </w:rPr>
          <w:instrText xml:space="preserve"> PAGEREF _Toc201140245 \h </w:instrText>
        </w:r>
        <w:r>
          <w:rPr>
            <w:noProof/>
            <w:webHidden/>
          </w:rPr>
        </w:r>
        <w:r>
          <w:rPr>
            <w:noProof/>
            <w:webHidden/>
          </w:rPr>
          <w:fldChar w:fldCharType="separate"/>
        </w:r>
        <w:r>
          <w:rPr>
            <w:noProof/>
            <w:webHidden/>
          </w:rPr>
          <w:t>7</w:t>
        </w:r>
        <w:r>
          <w:rPr>
            <w:noProof/>
            <w:webHidden/>
          </w:rPr>
          <w:fldChar w:fldCharType="end"/>
        </w:r>
      </w:hyperlink>
    </w:p>
    <w:p w14:paraId="0D9B745D" w14:textId="56C2DCC7" w:rsidR="00B34B14" w:rsidRDefault="00B34B14">
      <w:pPr>
        <w:pStyle w:val="Verzeichnis2"/>
        <w:tabs>
          <w:tab w:val="right" w:leader="dot" w:pos="8210"/>
        </w:tabs>
        <w:rPr>
          <w:rFonts w:asciiTheme="minorHAnsi" w:eastAsiaTheme="minorEastAsia" w:hAnsiTheme="minorHAnsi" w:cstheme="minorBidi"/>
          <w:noProof/>
          <w:kern w:val="2"/>
          <w:sz w:val="24"/>
          <w:szCs w:val="24"/>
          <w:lang w:eastAsia="de-AT"/>
          <w14:ligatures w14:val="standardContextual"/>
        </w:rPr>
      </w:pPr>
      <w:hyperlink w:anchor="_Toc201140246" w:history="1">
        <w:r w:rsidRPr="006F6587">
          <w:rPr>
            <w:rStyle w:val="Hyperlink"/>
            <w:noProof/>
          </w:rPr>
          <w:t>Textgenerierende KI / Plattformen mit textgenerierender KI</w:t>
        </w:r>
        <w:r>
          <w:rPr>
            <w:noProof/>
            <w:webHidden/>
          </w:rPr>
          <w:tab/>
        </w:r>
        <w:r>
          <w:rPr>
            <w:noProof/>
            <w:webHidden/>
          </w:rPr>
          <w:fldChar w:fldCharType="begin"/>
        </w:r>
        <w:r>
          <w:rPr>
            <w:noProof/>
            <w:webHidden/>
          </w:rPr>
          <w:instrText xml:space="preserve"> PAGEREF _Toc201140246 \h </w:instrText>
        </w:r>
        <w:r>
          <w:rPr>
            <w:noProof/>
            <w:webHidden/>
          </w:rPr>
        </w:r>
        <w:r>
          <w:rPr>
            <w:noProof/>
            <w:webHidden/>
          </w:rPr>
          <w:fldChar w:fldCharType="separate"/>
        </w:r>
        <w:r>
          <w:rPr>
            <w:noProof/>
            <w:webHidden/>
          </w:rPr>
          <w:t>8</w:t>
        </w:r>
        <w:r>
          <w:rPr>
            <w:noProof/>
            <w:webHidden/>
          </w:rPr>
          <w:fldChar w:fldCharType="end"/>
        </w:r>
      </w:hyperlink>
    </w:p>
    <w:p w14:paraId="1FCBCEAE" w14:textId="72BDF165" w:rsidR="00B34B14" w:rsidRDefault="00B34B14">
      <w:pPr>
        <w:pStyle w:val="Verzeichnis1"/>
        <w:rPr>
          <w:rFonts w:asciiTheme="minorHAnsi" w:eastAsiaTheme="minorEastAsia" w:hAnsiTheme="minorHAnsi" w:cstheme="minorBidi"/>
          <w:noProof/>
          <w:kern w:val="2"/>
          <w:sz w:val="24"/>
          <w:szCs w:val="24"/>
          <w:lang w:eastAsia="de-AT"/>
          <w14:ligatures w14:val="standardContextual"/>
        </w:rPr>
      </w:pPr>
      <w:hyperlink w:anchor="_Toc201140247" w:history="1">
        <w:r w:rsidRPr="006F6587">
          <w:rPr>
            <w:rStyle w:val="Hyperlink"/>
            <w:noProof/>
          </w:rPr>
          <w:t>Anwendungsbeispiel</w:t>
        </w:r>
        <w:r>
          <w:rPr>
            <w:noProof/>
            <w:webHidden/>
          </w:rPr>
          <w:tab/>
        </w:r>
        <w:r>
          <w:rPr>
            <w:noProof/>
            <w:webHidden/>
          </w:rPr>
          <w:fldChar w:fldCharType="begin"/>
        </w:r>
        <w:r>
          <w:rPr>
            <w:noProof/>
            <w:webHidden/>
          </w:rPr>
          <w:instrText xml:space="preserve"> PAGEREF _Toc201140247 \h </w:instrText>
        </w:r>
        <w:r>
          <w:rPr>
            <w:noProof/>
            <w:webHidden/>
          </w:rPr>
        </w:r>
        <w:r>
          <w:rPr>
            <w:noProof/>
            <w:webHidden/>
          </w:rPr>
          <w:fldChar w:fldCharType="separate"/>
        </w:r>
        <w:r>
          <w:rPr>
            <w:noProof/>
            <w:webHidden/>
          </w:rPr>
          <w:t>8</w:t>
        </w:r>
        <w:r>
          <w:rPr>
            <w:noProof/>
            <w:webHidden/>
          </w:rPr>
          <w:fldChar w:fldCharType="end"/>
        </w:r>
      </w:hyperlink>
    </w:p>
    <w:p w14:paraId="68C4BA35" w14:textId="40329094" w:rsidR="00B34B14" w:rsidRDefault="00B34B14">
      <w:pPr>
        <w:pStyle w:val="Verzeichnis1"/>
        <w:rPr>
          <w:rFonts w:asciiTheme="minorHAnsi" w:eastAsiaTheme="minorEastAsia" w:hAnsiTheme="minorHAnsi" w:cstheme="minorBidi"/>
          <w:noProof/>
          <w:kern w:val="2"/>
          <w:sz w:val="24"/>
          <w:szCs w:val="24"/>
          <w:lang w:eastAsia="de-AT"/>
          <w14:ligatures w14:val="standardContextual"/>
        </w:rPr>
      </w:pPr>
      <w:hyperlink w:anchor="_Toc201140248" w:history="1">
        <w:r w:rsidRPr="006F6587">
          <w:rPr>
            <w:rStyle w:val="Hyperlink"/>
            <w:noProof/>
          </w:rPr>
          <w:t>Weiterführende Literatur und Beispiele</w:t>
        </w:r>
        <w:r>
          <w:rPr>
            <w:noProof/>
            <w:webHidden/>
          </w:rPr>
          <w:tab/>
        </w:r>
        <w:r>
          <w:rPr>
            <w:noProof/>
            <w:webHidden/>
          </w:rPr>
          <w:fldChar w:fldCharType="begin"/>
        </w:r>
        <w:r>
          <w:rPr>
            <w:noProof/>
            <w:webHidden/>
          </w:rPr>
          <w:instrText xml:space="preserve"> PAGEREF _Toc201140248 \h </w:instrText>
        </w:r>
        <w:r>
          <w:rPr>
            <w:noProof/>
            <w:webHidden/>
          </w:rPr>
        </w:r>
        <w:r>
          <w:rPr>
            <w:noProof/>
            <w:webHidden/>
          </w:rPr>
          <w:fldChar w:fldCharType="separate"/>
        </w:r>
        <w:r>
          <w:rPr>
            <w:noProof/>
            <w:webHidden/>
          </w:rPr>
          <w:t>9</w:t>
        </w:r>
        <w:r>
          <w:rPr>
            <w:noProof/>
            <w:webHidden/>
          </w:rPr>
          <w:fldChar w:fldCharType="end"/>
        </w:r>
      </w:hyperlink>
    </w:p>
    <w:p w14:paraId="5E286AA7" w14:textId="57A55310" w:rsidR="00B34B14" w:rsidRDefault="00B34B14">
      <w:pPr>
        <w:pStyle w:val="Verzeichnis1"/>
        <w:rPr>
          <w:rFonts w:asciiTheme="minorHAnsi" w:eastAsiaTheme="minorEastAsia" w:hAnsiTheme="minorHAnsi" w:cstheme="minorBidi"/>
          <w:noProof/>
          <w:kern w:val="2"/>
          <w:sz w:val="24"/>
          <w:szCs w:val="24"/>
          <w:lang w:eastAsia="de-AT"/>
          <w14:ligatures w14:val="standardContextual"/>
        </w:rPr>
      </w:pPr>
      <w:hyperlink w:anchor="_Toc201140249" w:history="1">
        <w:r w:rsidRPr="006F6587">
          <w:rPr>
            <w:rStyle w:val="Hyperlink"/>
            <w:noProof/>
          </w:rPr>
          <w:t>Zitierte Quellen</w:t>
        </w:r>
        <w:r>
          <w:rPr>
            <w:noProof/>
            <w:webHidden/>
          </w:rPr>
          <w:tab/>
        </w:r>
        <w:r>
          <w:rPr>
            <w:noProof/>
            <w:webHidden/>
          </w:rPr>
          <w:fldChar w:fldCharType="begin"/>
        </w:r>
        <w:r>
          <w:rPr>
            <w:noProof/>
            <w:webHidden/>
          </w:rPr>
          <w:instrText xml:space="preserve"> PAGEREF _Toc201140249 \h </w:instrText>
        </w:r>
        <w:r>
          <w:rPr>
            <w:noProof/>
            <w:webHidden/>
          </w:rPr>
        </w:r>
        <w:r>
          <w:rPr>
            <w:noProof/>
            <w:webHidden/>
          </w:rPr>
          <w:fldChar w:fldCharType="separate"/>
        </w:r>
        <w:r>
          <w:rPr>
            <w:noProof/>
            <w:webHidden/>
          </w:rPr>
          <w:t>9</w:t>
        </w:r>
        <w:r>
          <w:rPr>
            <w:noProof/>
            <w:webHidden/>
          </w:rPr>
          <w:fldChar w:fldCharType="end"/>
        </w:r>
      </w:hyperlink>
    </w:p>
    <w:p w14:paraId="7C810510" w14:textId="4F907BFB" w:rsidR="00B82E28" w:rsidRDefault="004D03A3" w:rsidP="006C1A63">
      <w:r>
        <w:fldChar w:fldCharType="end"/>
      </w:r>
    </w:p>
    <w:p w14:paraId="0E5B54B8" w14:textId="77777777" w:rsidR="005F55F7" w:rsidRDefault="005F55F7" w:rsidP="00874C05">
      <w:pPr>
        <w:pStyle w:val="berschrift1"/>
        <w:sectPr w:rsidR="005F55F7" w:rsidSect="00B568CE">
          <w:headerReference w:type="default" r:id="rId12"/>
          <w:footerReference w:type="default" r:id="rId13"/>
          <w:footnotePr>
            <w:numFmt w:val="lowerLetter"/>
          </w:footnotePr>
          <w:endnotePr>
            <w:numFmt w:val="decimal"/>
          </w:endnotePr>
          <w:pgSz w:w="11906" w:h="16838" w:code="9"/>
          <w:pgMar w:top="2268" w:right="1418" w:bottom="1276" w:left="2268" w:header="720" w:footer="510" w:gutter="0"/>
          <w:cols w:space="720"/>
          <w:docGrid w:linePitch="299"/>
        </w:sectPr>
      </w:pPr>
    </w:p>
    <w:p w14:paraId="106FEF53" w14:textId="77777777" w:rsidR="00A0401D" w:rsidRPr="00874C05" w:rsidRDefault="00A0401D" w:rsidP="00874C05">
      <w:pPr>
        <w:pStyle w:val="berschrift1"/>
      </w:pPr>
      <w:bookmarkStart w:id="1" w:name="_Toc31371222"/>
      <w:bookmarkStart w:id="2" w:name="_Toc201140232"/>
      <w:r w:rsidRPr="00874C05">
        <w:lastRenderedPageBreak/>
        <w:t>Gründe für den Einsatz</w:t>
      </w:r>
      <w:bookmarkEnd w:id="1"/>
      <w:bookmarkEnd w:id="2"/>
    </w:p>
    <w:p w14:paraId="313D0F48" w14:textId="69195E27" w:rsidR="00A0401D" w:rsidRPr="006F7FDD" w:rsidRDefault="00CA0077" w:rsidP="00DF6BCD">
      <w:pPr>
        <w:pStyle w:val="Bulletpoints"/>
        <w:jc w:val="both"/>
      </w:pPr>
      <w:r>
        <w:t>Formatives Feedback</w:t>
      </w:r>
      <w:r w:rsidR="00906713">
        <w:t xml:space="preserve"> (</w:t>
      </w:r>
      <w:r w:rsidR="00657607">
        <w:t xml:space="preserve">mehr dazu auch im Use Case </w:t>
      </w:r>
      <w:hyperlink r:id="rId14" w:history="1">
        <w:r w:rsidR="00657607" w:rsidRPr="00702D7E">
          <w:rPr>
            <w:rStyle w:val="Hyperlink"/>
          </w:rPr>
          <w:t>Formatives E-Assessment</w:t>
        </w:r>
      </w:hyperlink>
      <w:r w:rsidR="007E4C77">
        <w:t>)</w:t>
      </w:r>
      <w:r w:rsidR="00657607">
        <w:t xml:space="preserve"> </w:t>
      </w:r>
      <w:r>
        <w:t>ist</w:t>
      </w:r>
      <w:r w:rsidR="00835014">
        <w:t>, im Gegensatz zu summativem Feedback</w:t>
      </w:r>
      <w:r w:rsidR="00780573">
        <w:t>,</w:t>
      </w:r>
      <w:r w:rsidR="00835014">
        <w:t xml:space="preserve"> keine zusammenfassende, retrospektive Rückmeldung über die Leistung de</w:t>
      </w:r>
      <w:r w:rsidR="00A911DC">
        <w:t>r Studierenden</w:t>
      </w:r>
      <w:r w:rsidR="0018017F">
        <w:t>, sondern Feedback zum aktuellen Verständnisniveau oder Lernfortschritt</w:t>
      </w:r>
      <w:r w:rsidR="0057204C">
        <w:t>.</w:t>
      </w:r>
      <w:r w:rsidR="00CB4815">
        <w:t xml:space="preserve"> Es dient nicht der Bewertung der Lernenden, sondern </w:t>
      </w:r>
      <w:r w:rsidR="00CD0EB8">
        <w:t>informiert über Lernstand, Lernziel und die Möglichkeiten, das Lernziel zu erreichen</w:t>
      </w:r>
      <w:r w:rsidR="00AD0D35">
        <w:t>.</w:t>
      </w:r>
      <w:r w:rsidR="006F5A6B">
        <w:t xml:space="preserve"> </w:t>
      </w:r>
      <w:r w:rsidR="007E4C77">
        <w:t>[</w:t>
      </w:r>
      <w:hyperlink w:anchor="_Zitierte_Quellen" w:history="1">
        <w:r w:rsidR="00CE24DB" w:rsidRPr="00083469">
          <w:rPr>
            <w:rStyle w:val="Hyperlink"/>
          </w:rPr>
          <w:t>5</w:t>
        </w:r>
      </w:hyperlink>
      <w:r w:rsidR="007E4C77">
        <w:t>]</w:t>
      </w:r>
      <w:r w:rsidR="00DF6B3E">
        <w:t xml:space="preserve"> </w:t>
      </w:r>
    </w:p>
    <w:p w14:paraId="7CD1E774" w14:textId="30AB4D32" w:rsidR="00A0401D" w:rsidRPr="006F7FDD" w:rsidRDefault="00CF7947" w:rsidP="00DF6BCD">
      <w:pPr>
        <w:pStyle w:val="Bulletpoints"/>
        <w:jc w:val="both"/>
      </w:pPr>
      <w:r>
        <w:t>Studien zeigen, dass bessere Lernleistungen erzielt werden können, wenn konstruktive Unterstützung seitens der Lehrpersonen in Form von formativem Feedback geübt wird</w:t>
      </w:r>
      <w:r w:rsidR="00780573">
        <w:t>.</w:t>
      </w:r>
      <w:r w:rsidR="00F16A72">
        <w:t xml:space="preserve"> </w:t>
      </w:r>
      <w:r w:rsidR="007E4C77">
        <w:t>[</w:t>
      </w:r>
      <w:hyperlink w:anchor="_Zitierte_Quellen" w:history="1">
        <w:r w:rsidR="00CE24DB" w:rsidRPr="00083469">
          <w:rPr>
            <w:rStyle w:val="Hyperlink"/>
          </w:rPr>
          <w:t>5</w:t>
        </w:r>
      </w:hyperlink>
      <w:r w:rsidR="007E4C77">
        <w:t>]</w:t>
      </w:r>
    </w:p>
    <w:p w14:paraId="38A4B7C2" w14:textId="2FFF3D9A" w:rsidR="007B556D" w:rsidRDefault="00BA6745" w:rsidP="00DF6BCD">
      <w:pPr>
        <w:pStyle w:val="Bulletpoints"/>
        <w:jc w:val="both"/>
      </w:pPr>
      <w:r>
        <w:t xml:space="preserve">Konkretes und aufgabenbezogenes Feedback kann </w:t>
      </w:r>
      <w:r w:rsidR="00166146">
        <w:t>L</w:t>
      </w:r>
      <w:r>
        <w:t xml:space="preserve">ernenden helfen, Handlungsstrategien zu entwickeln. </w:t>
      </w:r>
      <w:r w:rsidR="00B15652">
        <w:t>[</w:t>
      </w:r>
      <w:hyperlink w:anchor="_Zitierte_Quellen" w:history="1">
        <w:r w:rsidR="00B15652" w:rsidRPr="00983694">
          <w:rPr>
            <w:rStyle w:val="Hyperlink"/>
          </w:rPr>
          <w:t>6</w:t>
        </w:r>
      </w:hyperlink>
      <w:r w:rsidR="00B15652">
        <w:t>]</w:t>
      </w:r>
    </w:p>
    <w:p w14:paraId="1C78BBD9" w14:textId="3D439D97" w:rsidR="00EA2C61" w:rsidRPr="006F7FDD" w:rsidRDefault="00166146" w:rsidP="00F80793">
      <w:pPr>
        <w:pStyle w:val="Bulletpoints"/>
        <w:jc w:val="both"/>
      </w:pPr>
      <w:r>
        <w:t xml:space="preserve">Viele Lehrpersonen </w:t>
      </w:r>
      <w:r w:rsidR="002F31A7">
        <w:t>verfügen jedoch nicht über die zeitlichen Ressourcen, Studierenden detailliertes</w:t>
      </w:r>
      <w:r w:rsidR="00EA2C61">
        <w:t>, aufgabenbezogenes Feedback zu geben</w:t>
      </w:r>
      <w:r w:rsidR="009333F1">
        <w:t xml:space="preserve"> </w:t>
      </w:r>
      <w:r w:rsidR="00E6225A">
        <w:t xml:space="preserve">[8]. </w:t>
      </w:r>
      <w:r w:rsidR="00EA2C61">
        <w:t xml:space="preserve">Hier kann KI-unterstütztes Feedback eine </w:t>
      </w:r>
      <w:r w:rsidR="00DD2E2B">
        <w:t>wertvolle Ergänzung darstellen.</w:t>
      </w:r>
    </w:p>
    <w:p w14:paraId="45C48046" w14:textId="27182CB6" w:rsidR="00A0401D" w:rsidRDefault="00A0401D" w:rsidP="006C1A63"/>
    <w:p w14:paraId="657817C2" w14:textId="7A9C29C8" w:rsidR="00836428" w:rsidRDefault="00836428" w:rsidP="00836428">
      <w:pPr>
        <w:pStyle w:val="berschrift1"/>
      </w:pPr>
      <w:bookmarkStart w:id="3" w:name="_Toc201140233"/>
      <w:r>
        <w:t>Technische Infrastruktur</w:t>
      </w:r>
      <w:r w:rsidR="00D615F7">
        <w:t xml:space="preserve"> </w:t>
      </w:r>
      <w:r>
        <w:t>/</w:t>
      </w:r>
      <w:r w:rsidR="00D615F7">
        <w:t xml:space="preserve"> </w:t>
      </w:r>
      <w:r>
        <w:t>Empfehlungen</w:t>
      </w:r>
      <w:bookmarkEnd w:id="3"/>
    </w:p>
    <w:p w14:paraId="644FB3BC" w14:textId="68021E09" w:rsidR="00CD1DF4" w:rsidRPr="00CD1DF4" w:rsidRDefault="00CD1DF4" w:rsidP="00CD1DF4">
      <w:pPr>
        <w:jc w:val="both"/>
      </w:pPr>
      <w:r w:rsidRPr="00CD1DF4">
        <w:t xml:space="preserve">Aus datenschutzrechtlichen Gründen empfehlen wir, Texte von Studierenden nicht direkt in KI-Tools einzupflegen. Stattdessen sollten Studierende selbst die Möglichkeit erhalten, ihre Texte in ein entsprechendes Tool einzugeben und auf diesem Weg Feedback zu erhalten. </w:t>
      </w:r>
    </w:p>
    <w:p w14:paraId="60AF13CE" w14:textId="604075E5" w:rsidR="00CD1DF4" w:rsidRPr="00CD1DF4" w:rsidRDefault="00CD1DF4" w:rsidP="00CD1DF4">
      <w:pPr>
        <w:jc w:val="both"/>
      </w:pPr>
      <w:r w:rsidRPr="00CD1DF4">
        <w:t>Für die praktische Umsetzung benötigen Lehrende einen Computer mit Internetzugang sowie Zugriff auf geeignete KI-Tools</w:t>
      </w:r>
      <w:r w:rsidR="00E66B5F">
        <w:t xml:space="preserve"> wie</w:t>
      </w:r>
      <w:r w:rsidRPr="00CD1DF4">
        <w:t xml:space="preserve"> etwa </w:t>
      </w:r>
      <w:hyperlink w:anchor="_Mögliche_Tools_für" w:history="1">
        <w:r w:rsidRPr="00983694">
          <w:rPr>
            <w:rStyle w:val="Hyperlink"/>
          </w:rPr>
          <w:t>ChatGPT, Academic ChatGPT, Fobizz oder vergleichbare Plattformen</w:t>
        </w:r>
      </w:hyperlink>
      <w:r w:rsidRPr="00CD1DF4">
        <w:t>. Idealerweise melden sich die Lehrenden bei der jeweiligen Plattform an und stellen den Studierenden anschließend einen direkten Zugangslink zur Verfügung. So kann vermieden werden, dass Studierende eigene Accounts anlegen müssen</w:t>
      </w:r>
      <w:r w:rsidR="00FD3C41">
        <w:t>.</w:t>
      </w:r>
    </w:p>
    <w:p w14:paraId="37979DE1" w14:textId="46AAE8CF" w:rsidR="00CD1DF4" w:rsidRPr="00CD1DF4" w:rsidRDefault="00CD1DF4" w:rsidP="00CD1DF4">
      <w:pPr>
        <w:jc w:val="both"/>
      </w:pPr>
      <w:r w:rsidRPr="00CD1DF4">
        <w:t xml:space="preserve">Noch sicherer ist der Zugang, wenn die Hochschule ein datenschutzkonformes Endgerät bereitstellt, über das Studierende die Tools nutzen können. </w:t>
      </w:r>
    </w:p>
    <w:p w14:paraId="15E1EFBD" w14:textId="77777777" w:rsidR="00E724AA" w:rsidRDefault="00E724AA" w:rsidP="00874C05">
      <w:pPr>
        <w:pStyle w:val="berschrift1"/>
      </w:pPr>
      <w:bookmarkStart w:id="4" w:name="_Toc31371223"/>
    </w:p>
    <w:p w14:paraId="1E79E0C9" w14:textId="169965C5" w:rsidR="00A0401D" w:rsidRDefault="00A0401D" w:rsidP="00874C05">
      <w:pPr>
        <w:pStyle w:val="berschrift1"/>
      </w:pPr>
      <w:bookmarkStart w:id="5" w:name="_Toc201140234"/>
      <w:r>
        <w:t>Rolle der Lehrperson</w:t>
      </w:r>
      <w:bookmarkEnd w:id="4"/>
      <w:bookmarkEnd w:id="5"/>
    </w:p>
    <w:p w14:paraId="3B4B38D1" w14:textId="0D51E2DB" w:rsidR="00C43933" w:rsidRPr="00C43933" w:rsidRDefault="00C43933" w:rsidP="00C43933">
      <w:pPr>
        <w:jc w:val="both"/>
      </w:pPr>
      <w:r w:rsidRPr="00C43933">
        <w:t xml:space="preserve">Bevor textgenerierende KI-Tools im Lehr-Lern-Kontext eingesetzt werden, ist es notwendig, dass sich die Lehrperson mit den Einsatzmöglichkeiten dieser Technologie auseinandersetzt. Dazu gehört, sorgfältig auszuloten, in welchen </w:t>
      </w:r>
      <w:r w:rsidRPr="00C43933">
        <w:lastRenderedPageBreak/>
        <w:t xml:space="preserve">Phasen des Lernprozesses und für welche Aufgabenstellungen der Einsatz von KI sinnvoll und didaktisch zielführend ist. Ebenso sollten sich Lehrende über passende Tools und Plattformen informieren, um eine fundierte Auswahl treffen zu können </w:t>
      </w:r>
      <w:r w:rsidR="001C46CB">
        <w:t xml:space="preserve">– </w:t>
      </w:r>
      <w:r w:rsidRPr="00C43933">
        <w:t xml:space="preserve">unter </w:t>
      </w:r>
      <w:r w:rsidR="001C46CB">
        <w:t xml:space="preserve">der </w:t>
      </w:r>
      <w:r w:rsidRPr="00C43933">
        <w:t>Berücksichtigung von Aspekten wie Datenschutz, Bedienfreundlichkeit und Kosten.</w:t>
      </w:r>
    </w:p>
    <w:p w14:paraId="4FCF808B" w14:textId="5F6784A3" w:rsidR="00C43933" w:rsidRPr="00C43933" w:rsidRDefault="00C43933" w:rsidP="00C43933">
      <w:pPr>
        <w:jc w:val="both"/>
      </w:pPr>
      <w:r w:rsidRPr="00C43933">
        <w:t xml:space="preserve">Damit die </w:t>
      </w:r>
      <w:proofErr w:type="gramStart"/>
      <w:r w:rsidRPr="00C43933">
        <w:t>KI überhaupt</w:t>
      </w:r>
      <w:proofErr w:type="gramEnd"/>
      <w:r w:rsidRPr="00C43933">
        <w:t xml:space="preserve"> hilfreiches und kontextgerechtes Feedback liefern kann, muss sie zunächst mit der jeweiligen Aufgabenstellung sowie den relevanten Bewertungskriterien vertraut gemacht werden. Dazu gehört es, der KI klare Anweisungen zu geben, die sowohl den Aufgabenrahmen als auch die Erwartungen an die Rückmeldung präzise beschreiben</w:t>
      </w:r>
      <w:r w:rsidR="00D65D9B">
        <w:t xml:space="preserve"> (mehr dazu auch im Use Case </w:t>
      </w:r>
      <w:r w:rsidR="0086593B" w:rsidRPr="0086593B">
        <w:t xml:space="preserve">Use </w:t>
      </w:r>
      <w:hyperlink r:id="rId15" w:history="1">
        <w:r w:rsidR="0086593B" w:rsidRPr="00894975">
          <w:rPr>
            <w:rStyle w:val="Hyperlink"/>
          </w:rPr>
          <w:t>KI zur Unterrichtsvorbereitung verwenden</w:t>
        </w:r>
      </w:hyperlink>
      <w:r w:rsidR="00894975">
        <w:t>).</w:t>
      </w:r>
    </w:p>
    <w:p w14:paraId="66832D6F" w14:textId="3C6ECCC6" w:rsidR="00C43933" w:rsidRPr="00C43933" w:rsidRDefault="00C43933" w:rsidP="00C43933">
      <w:pPr>
        <w:jc w:val="both"/>
      </w:pPr>
      <w:r w:rsidRPr="00C43933">
        <w:t>Die von der KI generierten Antworten sollten jedoch nicht unkritisch übernommen werden. Ein zentraler Bestandteil des Lernprozesses besteht darin, die Rückmeldungen der KI</w:t>
      </w:r>
      <w:r w:rsidR="00DB0F68">
        <w:t xml:space="preserve">, </w:t>
      </w:r>
      <w:r w:rsidRPr="00C43933">
        <w:t>idealerweise gemeinsam mit den Studierenden</w:t>
      </w:r>
      <w:r w:rsidR="00DB0F68">
        <w:t>,</w:t>
      </w:r>
      <w:r w:rsidR="00366C5A">
        <w:t xml:space="preserve"> </w:t>
      </w:r>
      <w:r w:rsidRPr="00C43933">
        <w:t>einer kritischen Reflexion zu unterziehen. So wird nicht nur die Qualität de</w:t>
      </w:r>
      <w:r w:rsidR="00366C5A">
        <w:t>s</w:t>
      </w:r>
      <w:r w:rsidRPr="00C43933">
        <w:t xml:space="preserve"> automatisierten Feedbacks überprüft, sondern auch das Urteilsvermögen und die Medienkompetenz der Studierenden gestärkt.</w:t>
      </w:r>
    </w:p>
    <w:p w14:paraId="44B15350" w14:textId="1C2059B9" w:rsidR="00A0401D" w:rsidRDefault="007C2998" w:rsidP="004E220B">
      <w:pPr>
        <w:jc w:val="both"/>
      </w:pPr>
      <w:r>
        <w:t xml:space="preserve">Formatives Feedback soll niemals </w:t>
      </w:r>
      <w:r w:rsidR="00286306">
        <w:t>vollständig</w:t>
      </w:r>
      <w:r>
        <w:t xml:space="preserve"> an die KI ausgelagert werden</w:t>
      </w:r>
      <w:r w:rsidR="004E220B">
        <w:t>, sondern Raum für weitere, individuelle Betreuung und Reflexion schaffen.</w:t>
      </w:r>
      <w:r w:rsidR="00E02CEA">
        <w:t xml:space="preserve"> Winter (2024) hebt hervor, dass der Feedbackprozess nicht nur ein </w:t>
      </w:r>
      <w:r w:rsidR="00366C5A">
        <w:t>uni</w:t>
      </w:r>
      <w:r w:rsidR="00405B2A">
        <w:t>direktionaler Prozess ist, der an die KI ausgelagert werden kann</w:t>
      </w:r>
      <w:r w:rsidR="00483695">
        <w:t>,</w:t>
      </w:r>
      <w:r w:rsidR="00405B2A">
        <w:t xml:space="preserve"> sondern, dass es für Lehrende sehr wichtig ist, zu überprüfen, welches Feedback die KI an</w:t>
      </w:r>
      <w:r w:rsidR="00D21C84">
        <w:t xml:space="preserve"> die Lernenden übermittelt und wie dies den Lernprozess der Studierenden beeinflusst. </w:t>
      </w:r>
      <w:r w:rsidR="003969C0">
        <w:t>[</w:t>
      </w:r>
      <w:hyperlink w:anchor="_Zitierte_Quellen" w:history="1">
        <w:r w:rsidR="003969C0" w:rsidRPr="00983694">
          <w:rPr>
            <w:rStyle w:val="Hyperlink"/>
          </w:rPr>
          <w:t>10</w:t>
        </w:r>
      </w:hyperlink>
      <w:r w:rsidR="003969C0">
        <w:t>]</w:t>
      </w:r>
    </w:p>
    <w:p w14:paraId="61D60B29" w14:textId="77777777" w:rsidR="00A0401D" w:rsidRDefault="00A0401D" w:rsidP="006C1A63"/>
    <w:p w14:paraId="6B7721B2" w14:textId="77777777" w:rsidR="00A0401D" w:rsidRDefault="00A0401D" w:rsidP="00874C05">
      <w:pPr>
        <w:pStyle w:val="berschrift1"/>
      </w:pPr>
      <w:bookmarkStart w:id="6" w:name="_Toc31371224"/>
      <w:bookmarkStart w:id="7" w:name="_Toc201140235"/>
      <w:r>
        <w:t>Einsatzmöglichkeiten / Methoden</w:t>
      </w:r>
      <w:bookmarkEnd w:id="6"/>
      <w:bookmarkEnd w:id="7"/>
    </w:p>
    <w:p w14:paraId="64B9B392" w14:textId="77777777" w:rsidR="00DA6D6B" w:rsidRDefault="00DA6D6B" w:rsidP="006C1A63">
      <w:pPr>
        <w:pStyle w:val="berschrift2"/>
      </w:pPr>
    </w:p>
    <w:p w14:paraId="06CB3158" w14:textId="5BA1AEBF" w:rsidR="00A0401D" w:rsidRPr="006F7FDD" w:rsidRDefault="00FA6885" w:rsidP="006C1A63">
      <w:pPr>
        <w:pStyle w:val="berschrift2"/>
      </w:pPr>
      <w:bookmarkStart w:id="8" w:name="_Toc201140236"/>
      <w:r>
        <w:t xml:space="preserve">Formatives Feedback durch </w:t>
      </w:r>
      <w:hyperlink r:id="rId16" w:anchor=":~:text=Ein%20wesentlicher%20Vorteil%20des%20Einsatzes,und%20Sch%C3%BCler%20kriteriengeleitet%20analysieren%20lassen." w:history="1"/>
      <w:r>
        <w:t>i</w:t>
      </w:r>
      <w:r w:rsidR="008B341C">
        <w:t xml:space="preserve">ndividuelle </w:t>
      </w:r>
      <w:proofErr w:type="spellStart"/>
      <w:r w:rsidR="008B341C">
        <w:t>Tutorsysteme</w:t>
      </w:r>
      <w:bookmarkEnd w:id="8"/>
      <w:proofErr w:type="spellEnd"/>
    </w:p>
    <w:p w14:paraId="3C30BE15" w14:textId="7290C0E0" w:rsidR="00A0401D" w:rsidRDefault="000B5AA9" w:rsidP="00747A23">
      <w:pPr>
        <w:jc w:val="both"/>
      </w:pPr>
      <w:proofErr w:type="spellStart"/>
      <w:r>
        <w:t>Tutorsysteme</w:t>
      </w:r>
      <w:proofErr w:type="spellEnd"/>
      <w:r>
        <w:t xml:space="preserve"> wie </w:t>
      </w:r>
      <w:hyperlink w:anchor="_Mögliche_Tools_für" w:history="1">
        <w:r w:rsidRPr="00570033">
          <w:rPr>
            <w:rStyle w:val="Hyperlink"/>
          </w:rPr>
          <w:t>Fobizz</w:t>
        </w:r>
      </w:hyperlink>
      <w:r>
        <w:t xml:space="preserve"> oder </w:t>
      </w:r>
      <w:hyperlink w:anchor="_Mögliche_Tools_für" w:history="1">
        <w:proofErr w:type="spellStart"/>
        <w:r w:rsidRPr="00570033">
          <w:rPr>
            <w:rStyle w:val="Hyperlink"/>
          </w:rPr>
          <w:t>FelloFish</w:t>
        </w:r>
        <w:proofErr w:type="spellEnd"/>
      </w:hyperlink>
      <w:r>
        <w:t xml:space="preserve"> können dazu verwendet werden, </w:t>
      </w:r>
      <w:r w:rsidR="0038712C">
        <w:t>Texte von Stu</w:t>
      </w:r>
      <w:r w:rsidR="00747A23">
        <w:t>dierenden kriteriengeleitet zu analysieren und Feedback bzw. personalisierte Lernvorschläge zu geben. Zu diesem Zweck geben Lehrpersonen die Aufgabenstellung in das Tool ein, sowie möglichst genau beschriebene (gewichtete) Kriterie</w:t>
      </w:r>
      <w:r w:rsidR="005031C1">
        <w:t xml:space="preserve">n, </w:t>
      </w:r>
      <w:r w:rsidR="003844DF">
        <w:t>und</w:t>
      </w:r>
      <w:r w:rsidR="005031C1">
        <w:t>, falls zutreffend, Materialien, die für die Bearbeitung der Aufgabenste</w:t>
      </w:r>
      <w:r w:rsidR="00960C34">
        <w:t xml:space="preserve">llung verwendet werden dürfen. </w:t>
      </w:r>
      <w:r w:rsidR="00155A37">
        <w:t xml:space="preserve">Die Aufgabe und das Feedback </w:t>
      </w:r>
      <w:r w:rsidR="00366C5A">
        <w:t>können</w:t>
      </w:r>
      <w:r w:rsidR="00155A37">
        <w:t xml:space="preserve"> in Folge durch die Lehrperson getestet werden und </w:t>
      </w:r>
      <w:r w:rsidR="003B61A4">
        <w:t xml:space="preserve">falls nötig </w:t>
      </w:r>
      <w:r w:rsidR="00366C5A">
        <w:t>sollten</w:t>
      </w:r>
      <w:r w:rsidR="00A652B8">
        <w:t xml:space="preserve"> </w:t>
      </w:r>
      <w:r w:rsidR="003B61A4">
        <w:t xml:space="preserve">Anpassungen vorgenommen werden. Die Aufgabe </w:t>
      </w:r>
      <w:r w:rsidR="00821EFC">
        <w:t xml:space="preserve">wird den Studierenden dann </w:t>
      </w:r>
      <w:proofErr w:type="gramStart"/>
      <w:r w:rsidR="00821EFC">
        <w:lastRenderedPageBreak/>
        <w:t>mittels Link</w:t>
      </w:r>
      <w:proofErr w:type="gramEnd"/>
      <w:r w:rsidR="00821EFC">
        <w:t xml:space="preserve"> zur Verfügung gestellt</w:t>
      </w:r>
      <w:r w:rsidR="00114201">
        <w:t xml:space="preserve">. </w:t>
      </w:r>
      <w:proofErr w:type="spellStart"/>
      <w:r w:rsidR="00114201">
        <w:t>Tutorsysteme</w:t>
      </w:r>
      <w:proofErr w:type="spellEnd"/>
      <w:r w:rsidR="00114201">
        <w:t xml:space="preserve"> haben meist die </w:t>
      </w:r>
      <w:r w:rsidR="00366C5A">
        <w:t>Möglichkeit</w:t>
      </w:r>
      <w:r w:rsidR="00114201">
        <w:t>, den Studierenden Rückmeldung auf ihre erste Abgabe zu geben und dann eine weitere Abgabe mit der ersten Eingabe abzugleichen</w:t>
      </w:r>
      <w:r w:rsidR="00183C8B">
        <w:t xml:space="preserve">. Die Rückmeldung der KI besteht aus </w:t>
      </w:r>
      <w:proofErr w:type="spellStart"/>
      <w:r w:rsidR="00183C8B">
        <w:t>kriterienbezogenem</w:t>
      </w:r>
      <w:proofErr w:type="spellEnd"/>
      <w:r w:rsidR="00183C8B">
        <w:t xml:space="preserve"> Feedback sowie Verbesserungsvorschlägen.</w:t>
      </w:r>
      <w:r w:rsidR="008B2AD2">
        <w:t xml:space="preserve"> Derartige </w:t>
      </w:r>
      <w:proofErr w:type="spellStart"/>
      <w:r w:rsidR="008B2AD2">
        <w:t>Tutorsysteme</w:t>
      </w:r>
      <w:proofErr w:type="spellEnd"/>
      <w:r w:rsidR="008B2AD2">
        <w:t xml:space="preserve"> sind in der Regel</w:t>
      </w:r>
      <w:r w:rsidR="009E4983">
        <w:t xml:space="preserve"> für Sch</w:t>
      </w:r>
      <w:r w:rsidR="00EF2605">
        <w:t>ulen konzipiert, könn</w:t>
      </w:r>
      <w:r w:rsidR="007F7F3D">
        <w:t>en</w:t>
      </w:r>
      <w:r w:rsidR="0092280A">
        <w:t>, je nach Fachbereich und Aufgabenstellung</w:t>
      </w:r>
      <w:r w:rsidR="008F3FB7">
        <w:t>,</w:t>
      </w:r>
      <w:r w:rsidR="0092280A">
        <w:t xml:space="preserve"> jedoch auch im hochschulische</w:t>
      </w:r>
      <w:r w:rsidR="00AF66A2">
        <w:t xml:space="preserve">n Kontext Anwendung finden. </w:t>
      </w:r>
    </w:p>
    <w:p w14:paraId="34F8FF8D" w14:textId="77777777" w:rsidR="00A0401D" w:rsidRDefault="00A0401D" w:rsidP="006C1A63"/>
    <w:p w14:paraId="4F70887B" w14:textId="62CE4334" w:rsidR="00A0401D" w:rsidRDefault="00FA6885" w:rsidP="006C1A63">
      <w:pPr>
        <w:pStyle w:val="berschrift2"/>
      </w:pPr>
      <w:bookmarkStart w:id="9" w:name="_Toc201140237"/>
      <w:r>
        <w:t>Formatives Feedback durch textgenerierende KI-Tools</w:t>
      </w:r>
      <w:bookmarkEnd w:id="9"/>
    </w:p>
    <w:p w14:paraId="2B30C2BB" w14:textId="3B2CAD77" w:rsidR="00A0401D" w:rsidRDefault="008B2AD2" w:rsidP="00AF66A2">
      <w:pPr>
        <w:jc w:val="both"/>
      </w:pPr>
      <w:r>
        <w:t>Die Leh</w:t>
      </w:r>
      <w:r w:rsidR="009B6CE2">
        <w:t xml:space="preserve">rperson </w:t>
      </w:r>
      <w:r w:rsidR="00894975">
        <w:t>erstellt</w:t>
      </w:r>
      <w:r w:rsidR="009B6CE2">
        <w:t xml:space="preserve"> einen</w:t>
      </w:r>
      <w:r w:rsidR="00312D95">
        <w:t xml:space="preserve"> KI-Assistenten (z.B. in </w:t>
      </w:r>
      <w:hyperlink w:anchor="_Mögliche_Tools_für" w:history="1">
        <w:r w:rsidR="00312D95" w:rsidRPr="00983694">
          <w:rPr>
            <w:rStyle w:val="Hyperlink"/>
          </w:rPr>
          <w:t>Fobizz</w:t>
        </w:r>
      </w:hyperlink>
      <w:r w:rsidR="00312D95">
        <w:t>, basierend auf ChatGPT</w:t>
      </w:r>
      <w:r w:rsidR="009E4983">
        <w:t xml:space="preserve">), der den Studierenden Feedback gibt oder mit ihnen in Dialog tritt. </w:t>
      </w:r>
      <w:r w:rsidR="000B3666">
        <w:t xml:space="preserve">Dabei kann die KI beispielsweise derart </w:t>
      </w:r>
      <w:proofErr w:type="spellStart"/>
      <w:r w:rsidR="000B3666">
        <w:t>gepromptet</w:t>
      </w:r>
      <w:proofErr w:type="spellEnd"/>
      <w:r w:rsidR="000B3666">
        <w:t xml:space="preserve"> werden</w:t>
      </w:r>
      <w:r w:rsidR="001F0BD1">
        <w:t xml:space="preserve">, dass sie Texte von Studierenden wiederum nach vorgegebenen Kriterien analysiert, </w:t>
      </w:r>
      <w:r w:rsidR="00CF373B">
        <w:t>einen Feedbackbericht erstellt, der die Stärken und Schwächen des</w:t>
      </w:r>
      <w:r w:rsidR="002B3E27">
        <w:t xml:space="preserve"> Texts beinhaltet</w:t>
      </w:r>
      <w:r w:rsidR="008F3FB7">
        <w:t>,</w:t>
      </w:r>
      <w:r w:rsidR="002B3E27">
        <w:t xml:space="preserve"> und den Studierenden personalisierte Lernvorschläge machen,</w:t>
      </w:r>
      <w:r w:rsidR="003F3723">
        <w:t xml:space="preserve"> beispielsweise anhand konkreter Empfehlungen zur Verbesserung des Texts </w:t>
      </w:r>
      <w:r w:rsidR="00034152">
        <w:t xml:space="preserve">und </w:t>
      </w:r>
      <w:r w:rsidR="002D677A">
        <w:t xml:space="preserve">in Form von </w:t>
      </w:r>
      <w:r w:rsidR="00034152">
        <w:t>Ratschlägen für weitere Übungen</w:t>
      </w:r>
      <w:r w:rsidR="008F3FB7">
        <w:t>.</w:t>
      </w:r>
      <w:r w:rsidR="00034152">
        <w:t xml:space="preserve"> </w:t>
      </w:r>
      <w:r w:rsidR="00CD2F97">
        <w:t>[</w:t>
      </w:r>
      <w:hyperlink w:anchor="_Zitierte_Quellen" w:history="1">
        <w:r w:rsidR="00CD2F97" w:rsidRPr="00983694">
          <w:rPr>
            <w:rStyle w:val="Hyperlink"/>
          </w:rPr>
          <w:t>2</w:t>
        </w:r>
      </w:hyperlink>
      <w:r w:rsidR="00CD2F97">
        <w:t>]</w:t>
      </w:r>
      <w:r w:rsidR="00394194">
        <w:t xml:space="preserve"> Die Programmierung eines solchen Assistenten erfordert Kenntnis über die </w:t>
      </w:r>
      <w:proofErr w:type="spellStart"/>
      <w:r w:rsidR="00394194">
        <w:t>Prompterstellung</w:t>
      </w:r>
      <w:proofErr w:type="spellEnd"/>
      <w:r w:rsidR="00394194">
        <w:t xml:space="preserve"> sowie </w:t>
      </w:r>
      <w:r w:rsidR="00006311">
        <w:t>das Ausprobieren des Assistenten durch die Lehrperson selbst</w:t>
      </w:r>
      <w:r w:rsidR="001C091B">
        <w:t xml:space="preserve"> und somit mehr KI-Kompetenzen als im ersten Anwendungsfall</w:t>
      </w:r>
      <w:r w:rsidR="00006311">
        <w:t xml:space="preserve">. Wird der Assistent in Fobizz verwendet, können die Studierenden </w:t>
      </w:r>
      <w:proofErr w:type="gramStart"/>
      <w:r w:rsidR="00006311">
        <w:t>mittels</w:t>
      </w:r>
      <w:r w:rsidR="001C091B">
        <w:t xml:space="preserve"> </w:t>
      </w:r>
      <w:r w:rsidR="00006311">
        <w:t>Link</w:t>
      </w:r>
      <w:proofErr w:type="gramEnd"/>
      <w:r w:rsidR="00006311">
        <w:t xml:space="preserve"> oder QR-Code einsteigen</w:t>
      </w:r>
      <w:r w:rsidR="008D4C94">
        <w:t xml:space="preserve"> und müssen sich nicht anmelden und die </w:t>
      </w:r>
      <w:r w:rsidR="00E50519">
        <w:t xml:space="preserve">Lehrperson hat die Möglichkeit, </w:t>
      </w:r>
      <w:r w:rsidR="00403109">
        <w:t xml:space="preserve">die </w:t>
      </w:r>
      <w:r w:rsidR="00661441">
        <w:t>Interaktion</w:t>
      </w:r>
      <w:r w:rsidR="00403109">
        <w:t xml:space="preserve"> mit der KI </w:t>
      </w:r>
      <w:r w:rsidR="00C23906">
        <w:t>einzusehen.</w:t>
      </w:r>
    </w:p>
    <w:p w14:paraId="7532DE96" w14:textId="00C48617" w:rsidR="008F50DA" w:rsidRDefault="00C23906" w:rsidP="00AF66A2">
      <w:pPr>
        <w:jc w:val="both"/>
      </w:pPr>
      <w:r>
        <w:t xml:space="preserve">Feedback kann, wenn der Assistent </w:t>
      </w:r>
      <w:r w:rsidR="00E645BD">
        <w:t xml:space="preserve">selbst programmiert wird, </w:t>
      </w:r>
      <w:r w:rsidR="001C091B">
        <w:t>auch</w:t>
      </w:r>
      <w:r w:rsidR="00E645BD">
        <w:t xml:space="preserve"> im Rahmen anderer Aufgabenstellungen gegeben werden, zum Beispiel in Form eines Sokratischen Dialogs</w:t>
      </w:r>
      <w:r w:rsidR="00BC5E2D">
        <w:t xml:space="preserve"> (siehe </w:t>
      </w:r>
      <w:hyperlink w:anchor="_Weiterführende_Literatur_und" w:history="1">
        <w:r w:rsidR="00BC5E2D" w:rsidRPr="006A12EC">
          <w:rPr>
            <w:rStyle w:val="Hyperlink"/>
          </w:rPr>
          <w:t>weiterführende Literatur</w:t>
        </w:r>
      </w:hyperlink>
      <w:r w:rsidR="00BC5E2D">
        <w:t>)</w:t>
      </w:r>
      <w:r w:rsidR="00953975">
        <w:t xml:space="preserve"> oder durch KI-generierte Moodle-Tests. Dabei nutzt die</w:t>
      </w:r>
      <w:r w:rsidR="00953975" w:rsidRPr="00953975">
        <w:t xml:space="preserve"> Lehrperson </w:t>
      </w:r>
      <w:r w:rsidR="00953975">
        <w:t>eine</w:t>
      </w:r>
      <w:r w:rsidR="00953975" w:rsidRPr="00953975">
        <w:t xml:space="preserve"> generative KI (z. B. Custom GPT oder ChatGPT), um automatisiert Fragen und passendes Feedback für einen Moodle-Test zu erstellen. Die KI kann so </w:t>
      </w:r>
      <w:proofErr w:type="spellStart"/>
      <w:r w:rsidR="00953975" w:rsidRPr="00953975">
        <w:t>gepromptet</w:t>
      </w:r>
      <w:proofErr w:type="spellEnd"/>
      <w:r w:rsidR="00953975" w:rsidRPr="00953975">
        <w:t xml:space="preserve"> werden, dass sie nicht nur die Multiple-Choice-Fragen selbst, sondern auch individuelle Rückmeldungen zu jeder einzelnen Antwortoption generiert. Diese Rückmeldungen werden beim Beantworten der Fragen direkt in Moodle angezeigt und geben den Studierenden präzise Hinweise darauf, warum eine Antwort richtig oder falsch ist, und welche Inhalte sie noch vertiefen sollten. Ohne den Einsatz der KI wäre es für die Lehrperson zeitlich kaum möglich, für jede einzelne Antwortoption differenziertes Feedback zu verfassen. Der automatisierte Prozess entlastet somit die Lehrperson </w:t>
      </w:r>
      <w:r w:rsidR="00953975" w:rsidRPr="00953975">
        <w:lastRenderedPageBreak/>
        <w:t xml:space="preserve">erheblich und ermöglicht es, regelmäßige formative Tests mit detailliertem Feedback in die Lehre zu integrieren. </w:t>
      </w:r>
    </w:p>
    <w:p w14:paraId="5D91E4B3" w14:textId="24024948" w:rsidR="00C23906" w:rsidRDefault="00953975" w:rsidP="00AF66A2">
      <w:pPr>
        <w:jc w:val="both"/>
      </w:pPr>
      <w:r w:rsidRPr="00953975">
        <w:t xml:space="preserve">Weitere Informationen zur Erstellung von Moodle-Tests mit KI finden sie im Use-Case „Fragen und </w:t>
      </w:r>
      <w:proofErr w:type="spellStart"/>
      <w:r w:rsidRPr="00953975">
        <w:t>Quizzes</w:t>
      </w:r>
      <w:proofErr w:type="spellEnd"/>
      <w:r w:rsidRPr="00953975">
        <w:t xml:space="preserve"> mit generativer KI erstellen“.</w:t>
      </w:r>
    </w:p>
    <w:p w14:paraId="08AB56EE" w14:textId="77777777" w:rsidR="00A0401D" w:rsidRDefault="00A0401D" w:rsidP="006C1A63"/>
    <w:p w14:paraId="30329784" w14:textId="77777777" w:rsidR="00A0401D" w:rsidRDefault="00A0401D" w:rsidP="00874C05">
      <w:pPr>
        <w:pStyle w:val="berschrift1"/>
      </w:pPr>
      <w:bookmarkStart w:id="10" w:name="_Toc31371227"/>
      <w:bookmarkStart w:id="11" w:name="_Toc201140238"/>
      <w:r>
        <w:t>Zeitlicher Aufwand</w:t>
      </w:r>
      <w:bookmarkEnd w:id="10"/>
      <w:bookmarkEnd w:id="11"/>
    </w:p>
    <w:p w14:paraId="1EB83CFE" w14:textId="77777777" w:rsidR="00B85270" w:rsidRPr="00B85270" w:rsidRDefault="00B85270" w:rsidP="00B85270">
      <w:pPr>
        <w:jc w:val="both"/>
      </w:pPr>
      <w:r w:rsidRPr="00B85270">
        <w:t>Die Programmierung eines eigenen KI-gestützten Assistenten ist im Vergleich zur Nutzung fertiger Feedback-Tools in der Regel mit einem höheren initialen Aufwand verbunden, bietet jedoch zugleich deutlich mehr Flexibilität in Bezug auf Aufgabenstellungen, Feedbackformate und Anpassungsmöglichkeiten.</w:t>
      </w:r>
    </w:p>
    <w:p w14:paraId="1D089260" w14:textId="6E909FDD" w:rsidR="00B85270" w:rsidRPr="00B85270" w:rsidRDefault="00B85270" w:rsidP="00B85270">
      <w:pPr>
        <w:jc w:val="both"/>
      </w:pPr>
      <w:r w:rsidRPr="00B85270">
        <w:t xml:space="preserve">Damit der Assistent qualitativ hochwertiges und inhaltlich korrektes Feedback liefern kann, muss er vor dem ersten Einsatz von der Lehrperson sorgfältig konzipiert, getestet und inhaltlich überprüft werden </w:t>
      </w:r>
      <w:r w:rsidR="00970674">
        <w:t>–</w:t>
      </w:r>
      <w:r w:rsidRPr="00B85270">
        <w:t xml:space="preserve"> ebenso wie die von ihm erzeugten Rückmeldungen.</w:t>
      </w:r>
    </w:p>
    <w:p w14:paraId="6CE425E5" w14:textId="77777777" w:rsidR="00B85270" w:rsidRPr="00B85270" w:rsidRDefault="00B85270" w:rsidP="00B85270">
      <w:pPr>
        <w:jc w:val="both"/>
      </w:pPr>
      <w:r w:rsidRPr="00B85270">
        <w:t>Der Vorteil liegt jedoch in der Nachhaltigkeit: Ein einmal erstellter Assistent wird vom System gespeichert und kann für unterschiedliche Lehrveranstaltungen, Gruppen oder Aufgaben beliebig oft wiederverwendet oder bei Bedarf weiterentwickelt werden. So amortisiert sich der anfängliche Aufwand im Laufe der Zeit und eröffnet Lehrenden ein effizientes, anpassbares Instrument zur Unterstützung von Feedbackprozessen.</w:t>
      </w:r>
    </w:p>
    <w:p w14:paraId="2886C4C4" w14:textId="77777777" w:rsidR="00A0401D" w:rsidRDefault="00A0401D" w:rsidP="006C1A63"/>
    <w:p w14:paraId="55374B53" w14:textId="77777777" w:rsidR="00A0401D" w:rsidRDefault="00A0401D" w:rsidP="00533ABB">
      <w:pPr>
        <w:pStyle w:val="berschrift1"/>
        <w:pBdr>
          <w:bottom w:val="single" w:sz="18" w:space="4" w:color="523D91"/>
        </w:pBdr>
      </w:pPr>
      <w:bookmarkStart w:id="12" w:name="_Toc31371228"/>
      <w:bookmarkStart w:id="13" w:name="_Toc201140239"/>
      <w:r>
        <w:t>Tipps zur Umsetzung</w:t>
      </w:r>
      <w:bookmarkEnd w:id="12"/>
      <w:bookmarkEnd w:id="13"/>
    </w:p>
    <w:p w14:paraId="45518ADD" w14:textId="2F3B0175" w:rsidR="00A0401D" w:rsidRPr="006F7FDD" w:rsidRDefault="00621457" w:rsidP="00BF1CAF">
      <w:pPr>
        <w:pStyle w:val="Bulletpoints"/>
        <w:jc w:val="both"/>
      </w:pPr>
      <w:r>
        <w:t>Fobizz verfügt über</w:t>
      </w:r>
      <w:r w:rsidR="0038572E">
        <w:t xml:space="preserve"> einen Pool an KI-Assistenten, die von Nutzer*innen (weiter)verwendet werden können.</w:t>
      </w:r>
    </w:p>
    <w:p w14:paraId="644926B6" w14:textId="20395265" w:rsidR="00A0401D" w:rsidRPr="006F7FDD" w:rsidRDefault="0038572E" w:rsidP="00BF1CAF">
      <w:pPr>
        <w:pStyle w:val="Bulletpoints"/>
        <w:jc w:val="both"/>
      </w:pPr>
      <w:r>
        <w:t xml:space="preserve">Der Prompt-Katalog </w:t>
      </w:r>
      <w:hyperlink r:id="rId17" w:history="1">
        <w:proofErr w:type="spellStart"/>
        <w:r w:rsidRPr="0038572E">
          <w:rPr>
            <w:rStyle w:val="Hyperlink"/>
          </w:rPr>
          <w:t>Prompt-Katalog</w:t>
        </w:r>
        <w:proofErr w:type="spellEnd"/>
        <w:r w:rsidRPr="0038572E">
          <w:rPr>
            <w:rStyle w:val="Hyperlink"/>
          </w:rPr>
          <w:t xml:space="preserve"> · Offener Prompt-Katalog</w:t>
        </w:r>
      </w:hyperlink>
      <w:r>
        <w:t xml:space="preserve"> bietet eine Vielzahl an Prompt-Vorlagen</w:t>
      </w:r>
      <w:r w:rsidR="00D92ED9">
        <w:t>, die für die eigene Lehre verwendet werden können</w:t>
      </w:r>
      <w:r w:rsidR="00833D45">
        <w:t xml:space="preserve"> (z.B. Feedback für Essays oder Feedback für </w:t>
      </w:r>
      <w:r w:rsidR="00D77BAD">
        <w:t>Programmieraufgaben)</w:t>
      </w:r>
      <w:r w:rsidR="00D038C0">
        <w:t>.</w:t>
      </w:r>
    </w:p>
    <w:p w14:paraId="655EF991" w14:textId="6A93DCDB" w:rsidR="00A0401D" w:rsidRPr="006F7FDD" w:rsidRDefault="00E92403" w:rsidP="00BF1CAF">
      <w:pPr>
        <w:pStyle w:val="Bulletpoints"/>
        <w:jc w:val="both"/>
      </w:pPr>
      <w:r>
        <w:t>Auch d</w:t>
      </w:r>
      <w:r w:rsidR="0081755B">
        <w:t>as Prompt-Labor bietet Vorlage</w:t>
      </w:r>
      <w:r w:rsidR="00B85270">
        <w:t>n</w:t>
      </w:r>
      <w:r w:rsidR="0081755B">
        <w:t xml:space="preserve"> zur </w:t>
      </w:r>
      <w:proofErr w:type="spellStart"/>
      <w:r w:rsidR="0081755B">
        <w:t>Prompterstellung</w:t>
      </w:r>
      <w:proofErr w:type="spellEnd"/>
      <w:r w:rsidR="0081755B">
        <w:t xml:space="preserve">. </w:t>
      </w:r>
      <w:hyperlink r:id="rId18" w:history="1">
        <w:r w:rsidR="0081755B" w:rsidRPr="0081755B">
          <w:rPr>
            <w:rStyle w:val="Hyperlink"/>
          </w:rPr>
          <w:t>2023-11-01_M2_Prompt-Labor_Workbook-1.pdf</w:t>
        </w:r>
      </w:hyperlink>
    </w:p>
    <w:p w14:paraId="07992DA2" w14:textId="7397AEF5" w:rsidR="00A0401D" w:rsidRPr="006F7FDD" w:rsidRDefault="006D5BF9" w:rsidP="00BF1CAF">
      <w:pPr>
        <w:pStyle w:val="Bulletpoints"/>
        <w:jc w:val="both"/>
      </w:pPr>
      <w:r>
        <w:t xml:space="preserve">Lassen Sie die Studierenden </w:t>
      </w:r>
      <w:r w:rsidR="009F46E4">
        <w:t>nich</w:t>
      </w:r>
      <w:r w:rsidR="00230C22">
        <w:t>t</w:t>
      </w:r>
      <w:r>
        <w:t xml:space="preserve"> allein mit dem Feedback der KI. Nehmen Sie Einsicht (darüber müssen Sie die Studierenden vorab in</w:t>
      </w:r>
      <w:r w:rsidR="00194376">
        <w:t xml:space="preserve">formieren), reflektieren Sie das Feedback der KI mit den Studierenden und </w:t>
      </w:r>
      <w:r w:rsidR="00B85270">
        <w:t xml:space="preserve">sprechen Sie mit den Studierenden über </w:t>
      </w:r>
      <w:r w:rsidR="00230C22">
        <w:t>ihre Lern- und Feedbackprozesse.</w:t>
      </w:r>
    </w:p>
    <w:p w14:paraId="1A78604B" w14:textId="77777777" w:rsidR="00A0401D" w:rsidRDefault="00A0401D" w:rsidP="006C1A63"/>
    <w:p w14:paraId="1712D8D1" w14:textId="5FAF88FC" w:rsidR="00A0401D" w:rsidRDefault="00A0401D" w:rsidP="00874C05">
      <w:pPr>
        <w:pStyle w:val="berschrift1"/>
      </w:pPr>
      <w:bookmarkStart w:id="14" w:name="_Toc31371229"/>
      <w:bookmarkStart w:id="15" w:name="_Toc201140240"/>
      <w:r>
        <w:lastRenderedPageBreak/>
        <w:t>Vorteile</w:t>
      </w:r>
      <w:r w:rsidR="00D615F7">
        <w:t xml:space="preserve"> </w:t>
      </w:r>
      <w:r>
        <w:t>/</w:t>
      </w:r>
      <w:r w:rsidR="00D615F7">
        <w:t xml:space="preserve"> </w:t>
      </w:r>
      <w:r>
        <w:t>Herausforderungen</w:t>
      </w:r>
      <w:bookmarkEnd w:id="14"/>
      <w:bookmarkEnd w:id="15"/>
    </w:p>
    <w:p w14:paraId="1B01975A" w14:textId="67BDCDEE" w:rsidR="00EB3596" w:rsidRDefault="00E54B49" w:rsidP="005C14F4">
      <w:pPr>
        <w:pStyle w:val="Bulletpoints"/>
        <w:jc w:val="both"/>
      </w:pPr>
      <w:r>
        <w:t xml:space="preserve">Der Einsatz vom KI für formatives Feedback kann eine </w:t>
      </w:r>
      <w:r w:rsidR="00EB3596" w:rsidRPr="00EB3596">
        <w:t xml:space="preserve">Entlastung </w:t>
      </w:r>
      <w:r>
        <w:t>der</w:t>
      </w:r>
      <w:r w:rsidR="00EB3596" w:rsidRPr="00EB3596">
        <w:t xml:space="preserve"> </w:t>
      </w:r>
      <w:r w:rsidR="00EB3596">
        <w:t>Lehrpersonen</w:t>
      </w:r>
      <w:r w:rsidR="00EB3596" w:rsidRPr="00EB3596">
        <w:t xml:space="preserve"> </w:t>
      </w:r>
      <w:r>
        <w:t xml:space="preserve">zur Folge haben </w:t>
      </w:r>
      <w:r w:rsidR="00EB3596" w:rsidRPr="00EB3596">
        <w:t xml:space="preserve">und wertvolle </w:t>
      </w:r>
      <w:r>
        <w:t xml:space="preserve">zeitliche </w:t>
      </w:r>
      <w:r w:rsidR="00EB3596" w:rsidRPr="00EB3596">
        <w:t>Ressourcen freilegen, die</w:t>
      </w:r>
      <w:r>
        <w:t xml:space="preserve"> wiederum für</w:t>
      </w:r>
      <w:r w:rsidR="00EB3596" w:rsidRPr="00EB3596">
        <w:t xml:space="preserve"> persönliche Lernbegleitung</w:t>
      </w:r>
      <w:r>
        <w:t xml:space="preserve"> genutzt werden können</w:t>
      </w:r>
      <w:r w:rsidR="005C14F4">
        <w:t>.</w:t>
      </w:r>
      <w:r w:rsidR="00EB3596" w:rsidRPr="00EB3596">
        <w:t xml:space="preserve"> </w:t>
      </w:r>
      <w:r w:rsidR="0025496F">
        <w:t>[</w:t>
      </w:r>
      <w:hyperlink w:anchor="_Zitierte_Quellen" w:history="1">
        <w:r w:rsidR="0025496F" w:rsidRPr="00983694">
          <w:rPr>
            <w:rStyle w:val="Hyperlink"/>
          </w:rPr>
          <w:t>4</w:t>
        </w:r>
      </w:hyperlink>
      <w:r w:rsidR="0025496F">
        <w:t>]</w:t>
      </w:r>
    </w:p>
    <w:p w14:paraId="195FB2F5" w14:textId="4AFFB002" w:rsidR="00550181" w:rsidRDefault="00550181" w:rsidP="005C14F4">
      <w:pPr>
        <w:pStyle w:val="Bulletpoints"/>
        <w:jc w:val="both"/>
      </w:pPr>
      <w:r>
        <w:t>KI-gestützte</w:t>
      </w:r>
      <w:r w:rsidR="00E02AAE">
        <w:t>s</w:t>
      </w:r>
      <w:r>
        <w:t xml:space="preserve"> Feedbac</w:t>
      </w:r>
      <w:r w:rsidR="00E02AAE">
        <w:t xml:space="preserve">k kann </w:t>
      </w:r>
      <w:r w:rsidR="00867670">
        <w:t>zu jeder Zeit erstellt werden</w:t>
      </w:r>
      <w:r w:rsidR="005C14F4">
        <w:t>.</w:t>
      </w:r>
      <w:r w:rsidR="00867670">
        <w:t xml:space="preserve"> </w:t>
      </w:r>
      <w:r w:rsidR="003969C0">
        <w:t>[</w:t>
      </w:r>
      <w:hyperlink w:anchor="_Zitierte_Quellen" w:history="1">
        <w:r w:rsidR="003969C0" w:rsidRPr="00983694">
          <w:rPr>
            <w:rStyle w:val="Hyperlink"/>
          </w:rPr>
          <w:t>10</w:t>
        </w:r>
      </w:hyperlink>
      <w:r w:rsidR="003969C0">
        <w:t>]</w:t>
      </w:r>
    </w:p>
    <w:p w14:paraId="76622A20" w14:textId="4258A6DA" w:rsidR="0065125F" w:rsidRDefault="00C25EB5" w:rsidP="005C14F4">
      <w:pPr>
        <w:pStyle w:val="Bulletpoints"/>
        <w:jc w:val="both"/>
      </w:pPr>
      <w:r>
        <w:t xml:space="preserve">KI kann große Datenmengen schnell bearbeiten. </w:t>
      </w:r>
      <w:r w:rsidR="00CD2F97">
        <w:t>[</w:t>
      </w:r>
      <w:hyperlink w:anchor="_Zitierte_Quellen" w:history="1">
        <w:r w:rsidR="00CD2F97" w:rsidRPr="00983694">
          <w:rPr>
            <w:rStyle w:val="Hyperlink"/>
          </w:rPr>
          <w:t>2</w:t>
        </w:r>
      </w:hyperlink>
      <w:r w:rsidR="00CD2F97">
        <w:t>]</w:t>
      </w:r>
    </w:p>
    <w:p w14:paraId="343701A8" w14:textId="47BC9FF1" w:rsidR="00B3299F" w:rsidRDefault="00CF6F95" w:rsidP="005C14F4">
      <w:pPr>
        <w:pStyle w:val="Bulletpoints"/>
        <w:jc w:val="both"/>
      </w:pPr>
      <w:r>
        <w:t xml:space="preserve">Rückmeldungen von Lernenden legen nahe, dass </w:t>
      </w:r>
      <w:r w:rsidR="00A616B2">
        <w:t xml:space="preserve">KI-generiertes Feedback als „sachbezogen und nicht kränkend wahrgenommen wird“ </w:t>
      </w:r>
      <w:r w:rsidR="0025496F">
        <w:t>[</w:t>
      </w:r>
      <w:hyperlink w:anchor="_Zitierte_Quellen" w:history="1">
        <w:r w:rsidR="0025496F" w:rsidRPr="00983694">
          <w:rPr>
            <w:rStyle w:val="Hyperlink"/>
          </w:rPr>
          <w:t>4</w:t>
        </w:r>
      </w:hyperlink>
      <w:r w:rsidR="0025496F">
        <w:t>].</w:t>
      </w:r>
    </w:p>
    <w:p w14:paraId="319C0FDF" w14:textId="5B05EF66" w:rsidR="004351E0" w:rsidRPr="006F7FDD" w:rsidRDefault="004351E0" w:rsidP="004351E0">
      <w:pPr>
        <w:pStyle w:val="Bulletpoints"/>
      </w:pPr>
      <w:r w:rsidRPr="004351E0">
        <w:t>Lehrkräfte haben die Möglichkeit, verschiedene Versionen eines Textes sowie die dazugehörigen Feedbacks einzusehen und miteinander zu vergleichen.</w:t>
      </w:r>
      <w:r>
        <w:t xml:space="preserve"> (</w:t>
      </w:r>
      <w:r w:rsidR="00212B8B">
        <w:t xml:space="preserve">siehe dazu: </w:t>
      </w:r>
      <w:hyperlink r:id="rId19" w:history="1">
        <w:proofErr w:type="spellStart"/>
        <w:r w:rsidRPr="00BB140A">
          <w:rPr>
            <w:rStyle w:val="Hyperlink"/>
          </w:rPr>
          <w:t>fobizz</w:t>
        </w:r>
        <w:proofErr w:type="spellEnd"/>
        <w:r w:rsidRPr="00BB140A">
          <w:rPr>
            <w:rStyle w:val="Hyperlink"/>
          </w:rPr>
          <w:t xml:space="preserve"> </w:t>
        </w:r>
        <w:proofErr w:type="spellStart"/>
        <w:r w:rsidRPr="00BB140A">
          <w:rPr>
            <w:rStyle w:val="Hyperlink"/>
          </w:rPr>
          <w:t>tools</w:t>
        </w:r>
        <w:proofErr w:type="spellEnd"/>
        <w:r w:rsidRPr="00BB140A">
          <w:rPr>
            <w:rStyle w:val="Hyperlink"/>
          </w:rPr>
          <w:t xml:space="preserve"> | Digitale Tools mit KI-Assistenz für Schulen</w:t>
        </w:r>
      </w:hyperlink>
      <w:r>
        <w:t>)</w:t>
      </w:r>
    </w:p>
    <w:p w14:paraId="635D504A" w14:textId="34426711" w:rsidR="00FA6E01" w:rsidRDefault="006D5A7A" w:rsidP="00BF1CAF">
      <w:pPr>
        <w:pStyle w:val="Bulletpoints"/>
        <w:jc w:val="both"/>
      </w:pPr>
      <w:r>
        <w:t>Voraussetzung für erfolgreiches KI-gestütztes Feedback ist die Bereitschaft der Lernenden, dies anzunehmen</w:t>
      </w:r>
      <w:r w:rsidR="006A6607">
        <w:t xml:space="preserve">, an ihren eigenen Fähigkeiten zu arbeiten und nicht der Fremdrückmeldung das Denken </w:t>
      </w:r>
      <w:r w:rsidR="00BF1CAF">
        <w:t xml:space="preserve">zu </w:t>
      </w:r>
      <w:r w:rsidR="006A6607">
        <w:t>überlassen</w:t>
      </w:r>
      <w:r>
        <w:t>.</w:t>
      </w:r>
      <w:r w:rsidR="00514A68">
        <w:t xml:space="preserve"> </w:t>
      </w:r>
      <w:r w:rsidR="003969C0">
        <w:t>[</w:t>
      </w:r>
      <w:hyperlink w:anchor="_Zitierte_Quellen" w:history="1">
        <w:r w:rsidR="003969C0" w:rsidRPr="00983694">
          <w:rPr>
            <w:rStyle w:val="Hyperlink"/>
          </w:rPr>
          <w:t>10</w:t>
        </w:r>
      </w:hyperlink>
      <w:r w:rsidR="003969C0">
        <w:t>]</w:t>
      </w:r>
    </w:p>
    <w:p w14:paraId="1548AD1D" w14:textId="7B4659F6" w:rsidR="00A0401D" w:rsidRPr="006F7FDD" w:rsidRDefault="006D5A7A" w:rsidP="00BF1CAF">
      <w:pPr>
        <w:pStyle w:val="Bulletpoints"/>
        <w:jc w:val="both"/>
      </w:pPr>
      <w:r>
        <w:t>Er</w:t>
      </w:r>
      <w:r w:rsidR="00514A68">
        <w:t xml:space="preserve">ste Erfahrungen </w:t>
      </w:r>
      <w:r w:rsidR="00380FBA">
        <w:t>von Lehrenden zeigen, dass Lernende KI-Feedbacktools gut annehmen</w:t>
      </w:r>
      <w:r w:rsidR="00BF1CAF">
        <w:t>.</w:t>
      </w:r>
      <w:r w:rsidR="00380FBA">
        <w:t xml:space="preserve"> </w:t>
      </w:r>
      <w:r w:rsidR="00E6225A">
        <w:t>[</w:t>
      </w:r>
      <w:hyperlink w:anchor="_Zitierte_Quellen" w:history="1">
        <w:r w:rsidR="00E6225A" w:rsidRPr="00983694">
          <w:rPr>
            <w:rStyle w:val="Hyperlink"/>
          </w:rPr>
          <w:t>8</w:t>
        </w:r>
      </w:hyperlink>
      <w:r w:rsidR="00E6225A">
        <w:t>]</w:t>
      </w:r>
    </w:p>
    <w:p w14:paraId="20260096" w14:textId="7F55FEAE" w:rsidR="00A0401D" w:rsidRDefault="00A438E8" w:rsidP="00BF1CAF">
      <w:pPr>
        <w:pStyle w:val="Bulletpoints"/>
        <w:jc w:val="both"/>
      </w:pPr>
      <w:r>
        <w:t>Die Einführung von KI-gestütztem Feedback muss sorgfältig geplant werden und wird sich auf die Gestaltung der Lehre ausw</w:t>
      </w:r>
      <w:r w:rsidR="00C359FD">
        <w:t xml:space="preserve">irken – es werden Lehr- und Lernarrangements gefunden werden müssen, in denen erfolgreich mit KI-gestütztem Feedback gearbeitet werden kann. </w:t>
      </w:r>
      <w:r w:rsidR="003969C0">
        <w:t>[</w:t>
      </w:r>
      <w:hyperlink w:anchor="_Zitierte_Quellen" w:history="1">
        <w:r w:rsidR="003969C0" w:rsidRPr="00983694">
          <w:rPr>
            <w:rStyle w:val="Hyperlink"/>
          </w:rPr>
          <w:t>10</w:t>
        </w:r>
      </w:hyperlink>
      <w:r w:rsidR="003969C0">
        <w:t>]</w:t>
      </w:r>
    </w:p>
    <w:p w14:paraId="2FBDCC71" w14:textId="395DC480" w:rsidR="00C359FD" w:rsidRDefault="009F39C2" w:rsidP="00BF1CAF">
      <w:pPr>
        <w:pStyle w:val="Bulletpoints"/>
        <w:jc w:val="both"/>
      </w:pPr>
      <w:r>
        <w:t xml:space="preserve">Studierende werden KI-gestütztes Feedback anders wahrnehmen und damit anders umgehen als </w:t>
      </w:r>
      <w:r w:rsidR="00F14799">
        <w:t>s</w:t>
      </w:r>
      <w:r>
        <w:t xml:space="preserve">ie dies mit Feedback tun, das sie von Lehrpersonen erhalten. </w:t>
      </w:r>
      <w:r w:rsidR="003969C0">
        <w:t>[</w:t>
      </w:r>
      <w:hyperlink w:anchor="_Zitierte_Quellen" w:history="1">
        <w:r w:rsidR="003969C0" w:rsidRPr="00983694">
          <w:rPr>
            <w:rStyle w:val="Hyperlink"/>
          </w:rPr>
          <w:t>10</w:t>
        </w:r>
      </w:hyperlink>
      <w:r w:rsidR="003969C0">
        <w:t>]</w:t>
      </w:r>
    </w:p>
    <w:p w14:paraId="67ED9CE2" w14:textId="71A96303" w:rsidR="000A369C" w:rsidRDefault="00A53998" w:rsidP="00BF1CAF">
      <w:pPr>
        <w:pStyle w:val="Bulletpoints"/>
        <w:jc w:val="both"/>
      </w:pPr>
      <w:r>
        <w:t>Der Einsatz von privatwirtschaftlich entwickelten Systemen ist immer risikobehaftet</w:t>
      </w:r>
      <w:r w:rsidR="00134511">
        <w:t xml:space="preserve">, die zugrunde liegenden Algorithmen sind nicht einsehbar. </w:t>
      </w:r>
      <w:r w:rsidR="003969C0">
        <w:t>[10]</w:t>
      </w:r>
    </w:p>
    <w:p w14:paraId="64ED73F4" w14:textId="43DF3CCD" w:rsidR="00AF70AD" w:rsidRPr="00AF70AD" w:rsidRDefault="00BB140A" w:rsidP="00BF1CAF">
      <w:pPr>
        <w:pStyle w:val="Bulletpoints"/>
        <w:jc w:val="both"/>
      </w:pPr>
      <w:r>
        <w:t>KI-</w:t>
      </w:r>
      <w:r w:rsidR="00574AA4">
        <w:t>Tools wie Fobizz</w:t>
      </w:r>
      <w:r>
        <w:t xml:space="preserve"> sind </w:t>
      </w:r>
      <w:r w:rsidR="00574AA4">
        <w:t xml:space="preserve">wie alle anderen KI-Systeme </w:t>
      </w:r>
      <w:r>
        <w:t xml:space="preserve">nicht </w:t>
      </w:r>
      <w:r w:rsidR="00574AA4">
        <w:t>unfehlbar</w:t>
      </w:r>
      <w:r>
        <w:t xml:space="preserve">. </w:t>
      </w:r>
      <w:r w:rsidR="00AF70AD">
        <w:t xml:space="preserve">Zudem </w:t>
      </w:r>
      <w:r w:rsidR="00574AA4">
        <w:t>können derartige Feedbacksysteme</w:t>
      </w:r>
      <w:r w:rsidR="00AF70AD">
        <w:t xml:space="preserve"> </w:t>
      </w:r>
      <w:r w:rsidR="00574AA4">
        <w:t>in der Regel nur auf jene</w:t>
      </w:r>
      <w:r w:rsidR="00AF70AD" w:rsidRPr="00AF70AD">
        <w:t xml:space="preserve"> Informationen zugreifen, die ih</w:t>
      </w:r>
      <w:r w:rsidR="00574AA4">
        <w:t>nen</w:t>
      </w:r>
      <w:r w:rsidR="00AF70AD" w:rsidRPr="00AF70AD">
        <w:t xml:space="preserve"> zuvor von der Lehrperson zur Verfügung gestellt wurden </w:t>
      </w:r>
      <w:r w:rsidR="00BF1CAF">
        <w:t>–</w:t>
      </w:r>
      <w:r w:rsidR="00574AA4">
        <w:t xml:space="preserve"> </w:t>
      </w:r>
      <w:r w:rsidR="00AF70AD" w:rsidRPr="00AF70AD">
        <w:t>eine externe Faktenprüfung findet nicht statt. Das bedeutet, die KI kann keine inhaltlichen Korrekturen oder Bewertungen vornehmen, die über die bereitgestellten Materialien hinausgehen.</w:t>
      </w:r>
      <w:r w:rsidR="00574AA4">
        <w:t xml:space="preserve"> Durch die Lehrperson dürfen wiederum nur datenschutzrechtliche einwandfrei verwendbare Materialien hochgeladen werden.</w:t>
      </w:r>
      <w:r w:rsidR="00907A08" w:rsidRPr="00907A08">
        <w:t xml:space="preserve"> </w:t>
      </w:r>
      <w:r w:rsidR="00907A08">
        <w:t>(</w:t>
      </w:r>
      <w:r w:rsidR="00F376D0">
        <w:t>siehe dazu:</w:t>
      </w:r>
      <w:r w:rsidR="00FB5762">
        <w:t xml:space="preserve"> </w:t>
      </w:r>
      <w:hyperlink r:id="rId20" w:history="1">
        <w:proofErr w:type="spellStart"/>
        <w:r w:rsidR="00907A08" w:rsidRPr="00BB140A">
          <w:rPr>
            <w:rStyle w:val="Hyperlink"/>
          </w:rPr>
          <w:t>fobizz</w:t>
        </w:r>
        <w:proofErr w:type="spellEnd"/>
        <w:r w:rsidR="00907A08" w:rsidRPr="00BB140A">
          <w:rPr>
            <w:rStyle w:val="Hyperlink"/>
          </w:rPr>
          <w:t xml:space="preserve"> </w:t>
        </w:r>
        <w:proofErr w:type="spellStart"/>
        <w:r w:rsidR="00907A08" w:rsidRPr="00BB140A">
          <w:rPr>
            <w:rStyle w:val="Hyperlink"/>
          </w:rPr>
          <w:t>tools</w:t>
        </w:r>
        <w:proofErr w:type="spellEnd"/>
        <w:r w:rsidR="00907A08" w:rsidRPr="00BB140A">
          <w:rPr>
            <w:rStyle w:val="Hyperlink"/>
          </w:rPr>
          <w:t xml:space="preserve"> | Digitale Tools mit KI-Assistenz für Schulen</w:t>
        </w:r>
      </w:hyperlink>
      <w:r w:rsidR="00907A08">
        <w:t>)</w:t>
      </w:r>
    </w:p>
    <w:p w14:paraId="048631C9" w14:textId="1F6BC667" w:rsidR="00AF70AD" w:rsidRPr="00AF70AD" w:rsidRDefault="00AF70AD" w:rsidP="00F376D0">
      <w:pPr>
        <w:pStyle w:val="Bulletpoints"/>
        <w:jc w:val="both"/>
      </w:pPr>
      <w:r w:rsidRPr="00AF70AD">
        <w:lastRenderedPageBreak/>
        <w:t>Auch bei der Konsistenz der Rückmeldungen gibt es zu beachten, dass identische Eingaben unterschiedliche Ergebnisse liefern können, insbesondere dann, wenn die Kriterien für die Rückmeldung unpräzise oder zu offen formuliert sind. Zudem k</w:t>
      </w:r>
      <w:r w:rsidR="00574AA4">
        <w:t xml:space="preserve">önnen derartige </w:t>
      </w:r>
      <w:r w:rsidRPr="00AF70AD">
        <w:t>Tool</w:t>
      </w:r>
      <w:r w:rsidR="00574AA4">
        <w:t>s</w:t>
      </w:r>
      <w:r w:rsidR="00F376D0">
        <w:t xml:space="preserve"> zum Zeitpunkt der Erstellung des Use Cases</w:t>
      </w:r>
      <w:r w:rsidRPr="00AF70AD">
        <w:t xml:space="preserve"> weder </w:t>
      </w:r>
      <w:r w:rsidR="00574AA4">
        <w:t xml:space="preserve">verlässlich </w:t>
      </w:r>
      <w:r w:rsidRPr="00AF70AD">
        <w:t xml:space="preserve">erkennen, ob ein Text von einer KI verfasst wurde, noch </w:t>
      </w:r>
      <w:r w:rsidR="00574AA4">
        <w:t>sind</w:t>
      </w:r>
      <w:r w:rsidRPr="00AF70AD">
        <w:t xml:space="preserve"> es in der Lage, Plagiate aufzuspüren.</w:t>
      </w:r>
      <w:r w:rsidR="00907A08">
        <w:t xml:space="preserve"> (</w:t>
      </w:r>
      <w:r w:rsidR="00F376D0">
        <w:t>siehe dazu:</w:t>
      </w:r>
      <w:r w:rsidR="00FB5762">
        <w:t xml:space="preserve"> </w:t>
      </w:r>
      <w:hyperlink r:id="rId21" w:history="1">
        <w:proofErr w:type="spellStart"/>
        <w:r w:rsidR="00907A08" w:rsidRPr="00BB140A">
          <w:rPr>
            <w:rStyle w:val="Hyperlink"/>
          </w:rPr>
          <w:t>fobizz</w:t>
        </w:r>
        <w:proofErr w:type="spellEnd"/>
        <w:r w:rsidR="00907A08" w:rsidRPr="00BB140A">
          <w:rPr>
            <w:rStyle w:val="Hyperlink"/>
          </w:rPr>
          <w:t xml:space="preserve"> </w:t>
        </w:r>
        <w:proofErr w:type="spellStart"/>
        <w:r w:rsidR="00907A08" w:rsidRPr="00BB140A">
          <w:rPr>
            <w:rStyle w:val="Hyperlink"/>
          </w:rPr>
          <w:t>tools</w:t>
        </w:r>
        <w:proofErr w:type="spellEnd"/>
        <w:r w:rsidR="00907A08" w:rsidRPr="00BB140A">
          <w:rPr>
            <w:rStyle w:val="Hyperlink"/>
          </w:rPr>
          <w:t xml:space="preserve"> | Digitale Tools mit KI-Assistenz für Schulen</w:t>
        </w:r>
      </w:hyperlink>
      <w:r w:rsidR="00907A08">
        <w:t>)</w:t>
      </w:r>
    </w:p>
    <w:p w14:paraId="2B308CD7" w14:textId="65822FBB" w:rsidR="00AF70AD" w:rsidRPr="00AF70AD" w:rsidRDefault="00AF70AD" w:rsidP="00574AA4">
      <w:pPr>
        <w:pStyle w:val="Bulletpoints"/>
        <w:jc w:val="both"/>
      </w:pPr>
      <w:r w:rsidRPr="00AF70AD">
        <w:t>Insgesamt unterstütz</w:t>
      </w:r>
      <w:r w:rsidR="00574AA4">
        <w:t xml:space="preserve">en derartige Tools </w:t>
      </w:r>
      <w:r w:rsidRPr="00AF70AD">
        <w:t>den Schreib- und Überarbeitungsprozess von Texten, ersetz</w:t>
      </w:r>
      <w:r w:rsidR="00574AA4">
        <w:t>en</w:t>
      </w:r>
      <w:r w:rsidRPr="00AF70AD">
        <w:t xml:space="preserve"> aber nicht die kritische Prüfung und pädagogische Einordnung durch die Lehrkraft.</w:t>
      </w:r>
      <w:r w:rsidR="00907A08">
        <w:t xml:space="preserve"> (</w:t>
      </w:r>
      <w:r w:rsidR="00F376D0">
        <w:t>siehe dazu:</w:t>
      </w:r>
      <w:r w:rsidR="00FB5762">
        <w:t xml:space="preserve"> </w:t>
      </w:r>
      <w:hyperlink r:id="rId22" w:history="1">
        <w:proofErr w:type="spellStart"/>
        <w:r w:rsidR="00907A08" w:rsidRPr="00BB140A">
          <w:rPr>
            <w:rStyle w:val="Hyperlink"/>
          </w:rPr>
          <w:t>fobizz</w:t>
        </w:r>
        <w:proofErr w:type="spellEnd"/>
        <w:r w:rsidR="00907A08" w:rsidRPr="00BB140A">
          <w:rPr>
            <w:rStyle w:val="Hyperlink"/>
          </w:rPr>
          <w:t xml:space="preserve"> </w:t>
        </w:r>
        <w:proofErr w:type="spellStart"/>
        <w:r w:rsidR="00907A08" w:rsidRPr="00BB140A">
          <w:rPr>
            <w:rStyle w:val="Hyperlink"/>
          </w:rPr>
          <w:t>tools</w:t>
        </w:r>
        <w:proofErr w:type="spellEnd"/>
        <w:r w:rsidR="00907A08" w:rsidRPr="00BB140A">
          <w:rPr>
            <w:rStyle w:val="Hyperlink"/>
          </w:rPr>
          <w:t xml:space="preserve"> | Digitale Tools mit KI-Assistenz für Schulen</w:t>
        </w:r>
      </w:hyperlink>
      <w:r w:rsidR="00907A08">
        <w:t>)</w:t>
      </w:r>
    </w:p>
    <w:p w14:paraId="163C1F44" w14:textId="0097DD04" w:rsidR="00BB140A" w:rsidRPr="006F7FDD" w:rsidRDefault="00BB140A" w:rsidP="00574AA4">
      <w:pPr>
        <w:pStyle w:val="Bulletpoints"/>
        <w:numPr>
          <w:ilvl w:val="0"/>
          <w:numId w:val="0"/>
        </w:numPr>
        <w:ind w:left="360"/>
      </w:pPr>
    </w:p>
    <w:p w14:paraId="6CF1462B" w14:textId="77777777" w:rsidR="00A0401D" w:rsidRDefault="00A0401D" w:rsidP="006C1A63"/>
    <w:p w14:paraId="7F1DCAFD" w14:textId="77777777" w:rsidR="00A0401D" w:rsidRDefault="00A0401D" w:rsidP="00874C05">
      <w:pPr>
        <w:pStyle w:val="berschrift1"/>
      </w:pPr>
      <w:bookmarkStart w:id="16" w:name="_Toc31371230"/>
      <w:bookmarkStart w:id="17" w:name="_Toc201140241"/>
      <w:r>
        <w:t>Einfluss auf Lernerfolg</w:t>
      </w:r>
      <w:bookmarkEnd w:id="16"/>
      <w:bookmarkEnd w:id="17"/>
    </w:p>
    <w:p w14:paraId="3501575A" w14:textId="3708C593" w:rsidR="00A0401D" w:rsidRDefault="00F03EF8" w:rsidP="00172F6E">
      <w:pPr>
        <w:jc w:val="both"/>
      </w:pPr>
      <w:r>
        <w:t>St</w:t>
      </w:r>
      <w:r w:rsidR="001863FA">
        <w:t xml:space="preserve">udien zeigen, dass </w:t>
      </w:r>
      <w:r w:rsidR="00DA524F">
        <w:t>formatives, individuelles und verständlich formuliertes Feedback</w:t>
      </w:r>
      <w:r w:rsidR="00BD7292">
        <w:t xml:space="preserve"> Lernprozesse anregen können</w:t>
      </w:r>
      <w:r w:rsidR="00D0790B">
        <w:t>.</w:t>
      </w:r>
      <w:r w:rsidR="00386F1D">
        <w:t xml:space="preserve"> </w:t>
      </w:r>
      <w:r w:rsidR="00CE24DB">
        <w:t>[</w:t>
      </w:r>
      <w:hyperlink w:anchor="_Zitierte_Quellen" w:history="1">
        <w:r w:rsidR="00CE24DB" w:rsidRPr="00983694">
          <w:rPr>
            <w:rStyle w:val="Hyperlink"/>
          </w:rPr>
          <w:t>5</w:t>
        </w:r>
      </w:hyperlink>
      <w:r w:rsidR="00CE24DB">
        <w:t>]</w:t>
      </w:r>
    </w:p>
    <w:p w14:paraId="0F80F2E3" w14:textId="77777777" w:rsidR="00A0401D" w:rsidRDefault="00A0401D" w:rsidP="006C1A63"/>
    <w:p w14:paraId="60F2A41D" w14:textId="77777777" w:rsidR="00A0401D" w:rsidRDefault="00A0401D" w:rsidP="00874C05">
      <w:pPr>
        <w:pStyle w:val="berschrift1"/>
      </w:pPr>
      <w:bookmarkStart w:id="18" w:name="_Toc31371231"/>
      <w:bookmarkStart w:id="19" w:name="_Toc201140242"/>
      <w:r>
        <w:t>Einfluss auf Motivation</w:t>
      </w:r>
      <w:bookmarkEnd w:id="18"/>
      <w:bookmarkEnd w:id="19"/>
    </w:p>
    <w:p w14:paraId="578EC879" w14:textId="0561B52D" w:rsidR="00A0401D" w:rsidRDefault="00464FD5" w:rsidP="00496BA7">
      <w:pPr>
        <w:jc w:val="both"/>
      </w:pPr>
      <w:r>
        <w:t xml:space="preserve">Darüber, ob Chatbots per se </w:t>
      </w:r>
      <w:r w:rsidR="003A228D">
        <w:t>einen positiven Einfluss auf die Lernmotivation haben, gibt es unterschiedliche Erkenntnisse (Wollny et al</w:t>
      </w:r>
      <w:r w:rsidR="00082BFC">
        <w:t xml:space="preserve">., 2021 sowie </w:t>
      </w:r>
      <w:proofErr w:type="spellStart"/>
      <w:r w:rsidR="00082BFC">
        <w:t>Ait</w:t>
      </w:r>
      <w:proofErr w:type="spellEnd"/>
      <w:r w:rsidR="00082BFC">
        <w:t xml:space="preserve"> Baha et al., 2023 beschreiben positive Einflüsse)</w:t>
      </w:r>
      <w:r w:rsidR="00B15652">
        <w:t xml:space="preserve"> [</w:t>
      </w:r>
      <w:hyperlink w:anchor="_Zitierte_Quellen" w:history="1">
        <w:r w:rsidR="00B15652" w:rsidRPr="00983694">
          <w:rPr>
            <w:rStyle w:val="Hyperlink"/>
          </w:rPr>
          <w:t>1</w:t>
        </w:r>
        <w:r w:rsidR="003969C0" w:rsidRPr="00983694">
          <w:rPr>
            <w:rStyle w:val="Hyperlink"/>
          </w:rPr>
          <w:t>, 11</w:t>
        </w:r>
      </w:hyperlink>
      <w:r w:rsidR="00B15652">
        <w:t>]</w:t>
      </w:r>
      <w:r w:rsidR="00082BFC">
        <w:t>,</w:t>
      </w:r>
      <w:r w:rsidR="0006331A">
        <w:t xml:space="preserve"> Brünner und Ebner </w:t>
      </w:r>
      <w:r w:rsidR="002246F5">
        <w:t xml:space="preserve">2025 </w:t>
      </w:r>
      <w:r w:rsidR="0006331A">
        <w:t>können dies nicht</w:t>
      </w:r>
      <w:r w:rsidR="002246F5">
        <w:t xml:space="preserve"> bestätigen</w:t>
      </w:r>
      <w:r w:rsidR="0025496F">
        <w:t xml:space="preserve"> [3]</w:t>
      </w:r>
      <w:r w:rsidR="00FE5198">
        <w:t xml:space="preserve">, auch </w:t>
      </w:r>
      <w:proofErr w:type="spellStart"/>
      <w:r w:rsidR="00FE5198">
        <w:t>Labadze</w:t>
      </w:r>
      <w:proofErr w:type="spellEnd"/>
      <w:r w:rsidR="00FE5198">
        <w:t xml:space="preserve"> et al. (2023)</w:t>
      </w:r>
      <w:r w:rsidR="00B25727">
        <w:t xml:space="preserve"> [</w:t>
      </w:r>
      <w:hyperlink w:anchor="_Zitierte_Quellen" w:history="1">
        <w:r w:rsidR="00B25727" w:rsidRPr="00983694">
          <w:rPr>
            <w:rStyle w:val="Hyperlink"/>
          </w:rPr>
          <w:t>7</w:t>
        </w:r>
      </w:hyperlink>
      <w:r w:rsidR="00B25727">
        <w:t>]</w:t>
      </w:r>
      <w:r w:rsidR="00FE5198">
        <w:t xml:space="preserve"> verweisen auf kontroversielle Ergebnisse in der Literatur.</w:t>
      </w:r>
      <w:r w:rsidR="00081012">
        <w:t xml:space="preserve"> Es ist jedoch davon auszugehen, dass gut angewiesene Tools wie Fobizz oder </w:t>
      </w:r>
      <w:proofErr w:type="spellStart"/>
      <w:r w:rsidR="00081012">
        <w:t>FelloFish</w:t>
      </w:r>
      <w:proofErr w:type="spellEnd"/>
      <w:r w:rsidR="00081012">
        <w:t xml:space="preserve"> sich positiv auf die Lernmotivation auswirken können, wie Pölert in seinem Tutorenvideo anmerkt.</w:t>
      </w:r>
      <w:r w:rsidR="00672018">
        <w:t xml:space="preserve"> </w:t>
      </w:r>
      <w:r w:rsidR="00E6225A">
        <w:t>[</w:t>
      </w:r>
      <w:hyperlink w:anchor="_Zitierte_Quellen" w:history="1">
        <w:r w:rsidR="00E6225A" w:rsidRPr="00983694">
          <w:rPr>
            <w:rStyle w:val="Hyperlink"/>
          </w:rPr>
          <w:t>8</w:t>
        </w:r>
      </w:hyperlink>
      <w:r w:rsidR="00E6225A">
        <w:t xml:space="preserve">] </w:t>
      </w:r>
    </w:p>
    <w:p w14:paraId="1BAD9EEE" w14:textId="77777777" w:rsidR="00A0401D" w:rsidRDefault="00A0401D" w:rsidP="006C1A63"/>
    <w:p w14:paraId="6EB6C32F" w14:textId="77777777" w:rsidR="00A0401D" w:rsidRDefault="00A0401D" w:rsidP="00874C05">
      <w:pPr>
        <w:pStyle w:val="berschrift1"/>
      </w:pPr>
      <w:bookmarkStart w:id="20" w:name="_Toc31371232"/>
      <w:bookmarkStart w:id="21" w:name="_Toc201140243"/>
      <w:r>
        <w:t>Rechtliche Aspekte</w:t>
      </w:r>
      <w:bookmarkEnd w:id="20"/>
      <w:bookmarkEnd w:id="21"/>
    </w:p>
    <w:p w14:paraId="18801591" w14:textId="77777777" w:rsidR="0007411B" w:rsidRDefault="0007411B" w:rsidP="00672018">
      <w:pPr>
        <w:jc w:val="both"/>
      </w:pPr>
      <w:r>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04C81B85" w14:textId="4531A3F8" w:rsidR="0007411B" w:rsidRDefault="0007411B" w:rsidP="0007411B">
      <w:pPr>
        <w:pStyle w:val="Bulletpoints"/>
      </w:pPr>
      <w:r>
        <w:t xml:space="preserve">Urheberrecht </w:t>
      </w:r>
    </w:p>
    <w:p w14:paraId="0BD46781" w14:textId="332AF2AF" w:rsidR="0007411B" w:rsidRDefault="0007411B" w:rsidP="0007411B">
      <w:pPr>
        <w:pStyle w:val="Bulletpoints"/>
      </w:pPr>
      <w:r>
        <w:t xml:space="preserve">Nutzungsbedingungen </w:t>
      </w:r>
    </w:p>
    <w:p w14:paraId="6E937D74" w14:textId="77777777" w:rsidR="0007411B" w:rsidRDefault="0007411B" w:rsidP="0007411B">
      <w:pPr>
        <w:pStyle w:val="Bulletpoints"/>
      </w:pPr>
      <w:r>
        <w:t>Datenschutzgrundverordnung (inkl. Datensicherheit)</w:t>
      </w:r>
    </w:p>
    <w:p w14:paraId="2B40B0D2" w14:textId="77777777" w:rsidR="0007411B" w:rsidRDefault="0007411B" w:rsidP="0007411B">
      <w:pPr>
        <w:pStyle w:val="Bulletpoints"/>
      </w:pPr>
      <w:r>
        <w:lastRenderedPageBreak/>
        <w:t>Prüfungsordnung</w:t>
      </w:r>
    </w:p>
    <w:p w14:paraId="6BCC2E7F" w14:textId="292A39CF" w:rsidR="0007411B" w:rsidRDefault="0007411B" w:rsidP="00D5687D">
      <w:pPr>
        <w:jc w:val="both"/>
      </w:pPr>
      <w:r>
        <w:t xml:space="preserve">Bitte wenden Sie sich bei weiteren Fragen an die zuständige Abteilung(en) Ihrer Institution. </w:t>
      </w:r>
      <w:r w:rsidR="00271ABD">
        <w:t>Konsultieren Sie vorab die KI-Richtlinie Ihrer Institution, die wichtige Informationen zur Verwendung von KI-Tools an Ihrer Hochschule beinhaltet.</w:t>
      </w:r>
    </w:p>
    <w:p w14:paraId="17BC9107" w14:textId="188EF9C8" w:rsidR="00D1174F" w:rsidRDefault="00D1174F" w:rsidP="00D5687D">
      <w:pPr>
        <w:jc w:val="both"/>
      </w:pPr>
      <w:r>
        <w:t xml:space="preserve">Allgemein gilt: </w:t>
      </w:r>
      <w:r w:rsidR="005540DF">
        <w:t>es sind</w:t>
      </w:r>
      <w:r w:rsidR="00490052">
        <w:t xml:space="preserve"> jene Tools zu bevorzugen, die keine Anmeldung durch Studierende voraussetzen (Anmeldung der Lehrperson, Link für Studierende</w:t>
      </w:r>
      <w:r w:rsidR="007E3489">
        <w:t>)</w:t>
      </w:r>
    </w:p>
    <w:p w14:paraId="434C7168" w14:textId="77777777" w:rsidR="00A0401D" w:rsidRDefault="00A0401D" w:rsidP="006C1A63"/>
    <w:p w14:paraId="66A76D55" w14:textId="77777777" w:rsidR="00A0401D" w:rsidRDefault="00A0401D" w:rsidP="00874C05">
      <w:pPr>
        <w:pStyle w:val="berschrift1"/>
      </w:pPr>
      <w:bookmarkStart w:id="22" w:name="_Mögliche_Tools_für"/>
      <w:bookmarkStart w:id="23" w:name="_Toc31371233"/>
      <w:bookmarkStart w:id="24" w:name="_Toc201140244"/>
      <w:bookmarkEnd w:id="22"/>
      <w:r>
        <w:t>Mögliche Tools für Umsetzung</w:t>
      </w:r>
      <w:bookmarkEnd w:id="23"/>
      <w:bookmarkEnd w:id="24"/>
    </w:p>
    <w:p w14:paraId="401A4BD1" w14:textId="77777777" w:rsidR="00A0401D" w:rsidRDefault="00A0401D" w:rsidP="006C1A63"/>
    <w:p w14:paraId="4BDB6705" w14:textId="73249084" w:rsidR="00A0401D" w:rsidRDefault="00034BDC" w:rsidP="006C1A63">
      <w:pPr>
        <w:pStyle w:val="berschrift2"/>
      </w:pPr>
      <w:bookmarkStart w:id="25" w:name="_Toc201140245"/>
      <w:r>
        <w:t>Plattformen, die Feedback geben können</w:t>
      </w:r>
      <w:bookmarkEnd w:id="25"/>
    </w:p>
    <w:p w14:paraId="5569663B" w14:textId="5FC10291" w:rsidR="00A0401D" w:rsidRPr="00D17549" w:rsidRDefault="00034BDC" w:rsidP="006C1A63">
      <w:pPr>
        <w:pStyle w:val="Bulletpoints"/>
        <w:rPr>
          <w:b/>
          <w:bCs/>
        </w:rPr>
      </w:pPr>
      <w:proofErr w:type="spellStart"/>
      <w:r w:rsidRPr="00D17549">
        <w:rPr>
          <w:b/>
          <w:bCs/>
        </w:rPr>
        <w:t>FelloFish</w:t>
      </w:r>
      <w:proofErr w:type="spellEnd"/>
    </w:p>
    <w:p w14:paraId="483C9686" w14:textId="0AF4A1DB" w:rsidR="00170F76" w:rsidRDefault="00170F76" w:rsidP="00E02EC5">
      <w:pPr>
        <w:pStyle w:val="Bulletpoints"/>
        <w:numPr>
          <w:ilvl w:val="0"/>
          <w:numId w:val="0"/>
        </w:numPr>
        <w:ind w:left="360"/>
        <w:jc w:val="both"/>
      </w:pPr>
      <w:proofErr w:type="spellStart"/>
      <w:r>
        <w:t>FelloFish</w:t>
      </w:r>
      <w:proofErr w:type="spellEnd"/>
      <w:r>
        <w:t xml:space="preserve">, früher </w:t>
      </w:r>
      <w:r w:rsidRPr="00170F76">
        <w:t>Fiete.ai</w:t>
      </w:r>
      <w:r>
        <w:t>,</w:t>
      </w:r>
      <w:r w:rsidR="00747D8F">
        <w:t xml:space="preserve"> (</w:t>
      </w:r>
      <w:proofErr w:type="spellStart"/>
      <w:r w:rsidR="00747D8F">
        <w:fldChar w:fldCharType="begin"/>
      </w:r>
      <w:r w:rsidR="00747D8F">
        <w:instrText>HYPERLINK "https://www.fellofish.com/"</w:instrText>
      </w:r>
      <w:r w:rsidR="00747D8F">
        <w:fldChar w:fldCharType="separate"/>
      </w:r>
      <w:r w:rsidR="00747D8F" w:rsidRPr="00747D8F">
        <w:rPr>
          <w:rStyle w:val="Hyperlink"/>
        </w:rPr>
        <w:t>FelloFish</w:t>
      </w:r>
      <w:proofErr w:type="spellEnd"/>
      <w:r w:rsidR="00747D8F" w:rsidRPr="00747D8F">
        <w:rPr>
          <w:rStyle w:val="Hyperlink"/>
        </w:rPr>
        <w:t xml:space="preserve"> — Feedback für alle</w:t>
      </w:r>
      <w:r w:rsidR="00747D8F">
        <w:fldChar w:fldCharType="end"/>
      </w:r>
      <w:r w:rsidR="00747D8F">
        <w:t>)</w:t>
      </w:r>
      <w:r w:rsidRPr="00170F76">
        <w:t xml:space="preserve"> ist ein KI-Tool, das </w:t>
      </w:r>
      <w:r w:rsidR="00E02EC5">
        <w:t>es Lehrpersonen</w:t>
      </w:r>
      <w:r w:rsidRPr="00170F76">
        <w:t xml:space="preserve"> ermöglicht, individuelles Feedback zu </w:t>
      </w:r>
      <w:r w:rsidR="00E02EC5">
        <w:t>Texten von Studierenden</w:t>
      </w:r>
      <w:r w:rsidRPr="00170F76">
        <w:t xml:space="preserve"> zu generieren. Durch die Eingabe von Bewertungskriterien und Aufgabenstellungen kann die KI differenzierte Rückmeldungen geben. Besonders hervorzuheben ist die Möglichkeit, die KI mit spezifischen Kriterien zu füttern, wodurch das Feedback präziser und auf die Lernziele abgestimmt wird. </w:t>
      </w:r>
      <w:r w:rsidR="00E02EC5">
        <w:t xml:space="preserve">Das Tool erfordert </w:t>
      </w:r>
      <w:r w:rsidR="00FB38CF">
        <w:t>keine Registrierung durch die Lernenden.</w:t>
      </w:r>
    </w:p>
    <w:p w14:paraId="64E6868D" w14:textId="4568515F" w:rsidR="00044F44" w:rsidRDefault="00F30BA5" w:rsidP="00E02EC5">
      <w:pPr>
        <w:pStyle w:val="Bulletpoints"/>
        <w:numPr>
          <w:ilvl w:val="0"/>
          <w:numId w:val="0"/>
        </w:numPr>
        <w:ind w:left="360"/>
        <w:jc w:val="both"/>
      </w:pPr>
      <w:proofErr w:type="spellStart"/>
      <w:r>
        <w:t>Fell</w:t>
      </w:r>
      <w:r w:rsidR="004963E4">
        <w:t>o</w:t>
      </w:r>
      <w:r>
        <w:t>Fish</w:t>
      </w:r>
      <w:proofErr w:type="spellEnd"/>
      <w:r w:rsidR="00044F44" w:rsidRPr="00044F44">
        <w:t xml:space="preserve"> bietet eine kostenlose Nutzung für bis zu </w:t>
      </w:r>
      <w:r w:rsidR="00044F44">
        <w:t>1</w:t>
      </w:r>
      <w:r w:rsidR="00044F44" w:rsidRPr="00044F44">
        <w:t>00 Feedbacks. Für unbegrenzten Zugriff ist ein Abonnement erforderlich</w:t>
      </w:r>
      <w:r w:rsidR="0032515E">
        <w:t>.</w:t>
      </w:r>
    </w:p>
    <w:p w14:paraId="2C9C8F7B" w14:textId="77777777" w:rsidR="00FB38CF" w:rsidRPr="006F7FDD" w:rsidRDefault="00FB38CF" w:rsidP="00E02EC5">
      <w:pPr>
        <w:pStyle w:val="Bulletpoints"/>
        <w:numPr>
          <w:ilvl w:val="0"/>
          <w:numId w:val="0"/>
        </w:numPr>
        <w:ind w:left="360"/>
        <w:jc w:val="both"/>
      </w:pPr>
    </w:p>
    <w:p w14:paraId="4783C74A" w14:textId="73281BAC" w:rsidR="00A0401D" w:rsidRPr="00D17549" w:rsidRDefault="00034BDC" w:rsidP="006C1A63">
      <w:pPr>
        <w:pStyle w:val="Bulletpoints"/>
        <w:rPr>
          <w:b/>
          <w:bCs/>
        </w:rPr>
      </w:pPr>
      <w:r w:rsidRPr="00D17549">
        <w:rPr>
          <w:b/>
          <w:bCs/>
        </w:rPr>
        <w:t>Fobizz</w:t>
      </w:r>
    </w:p>
    <w:p w14:paraId="7347BFDD" w14:textId="0B3D7451" w:rsidR="001250FA" w:rsidRDefault="001250FA" w:rsidP="001250FA">
      <w:pPr>
        <w:pStyle w:val="Bulletpoints"/>
        <w:numPr>
          <w:ilvl w:val="0"/>
          <w:numId w:val="0"/>
        </w:numPr>
        <w:ind w:left="360"/>
        <w:jc w:val="both"/>
      </w:pPr>
      <w:r w:rsidRPr="001250FA">
        <w:t xml:space="preserve">Das Fobizz </w:t>
      </w:r>
      <w:r w:rsidR="00F30BA5">
        <w:t>(</w:t>
      </w:r>
      <w:proofErr w:type="spellStart"/>
      <w:r w:rsidR="005313A8">
        <w:fldChar w:fldCharType="begin"/>
      </w:r>
      <w:r w:rsidR="005313A8">
        <w:instrText>HYPERLINK "https://fobizz.com/de/"</w:instrText>
      </w:r>
      <w:r w:rsidR="005313A8">
        <w:fldChar w:fldCharType="separate"/>
      </w:r>
      <w:r w:rsidR="005313A8" w:rsidRPr="005313A8">
        <w:rPr>
          <w:rStyle w:val="Hyperlink"/>
        </w:rPr>
        <w:t>fobizz</w:t>
      </w:r>
      <w:proofErr w:type="spellEnd"/>
      <w:r w:rsidR="005313A8" w:rsidRPr="005313A8">
        <w:rPr>
          <w:rStyle w:val="Hyperlink"/>
        </w:rPr>
        <w:t xml:space="preserve"> | Tools, KI, Fortbildungen &amp; Unterrichtsmaterial für Lehrkräfte</w:t>
      </w:r>
      <w:r w:rsidR="005313A8">
        <w:fldChar w:fldCharType="end"/>
      </w:r>
      <w:r w:rsidR="00F30BA5">
        <w:t>)</w:t>
      </w:r>
      <w:r w:rsidR="005313A8">
        <w:t xml:space="preserve"> </w:t>
      </w:r>
      <w:r w:rsidRPr="001250FA">
        <w:t xml:space="preserve">Feedback-Tool bietet eine KI-gestützte Plattform, auf der </w:t>
      </w:r>
      <w:r w:rsidR="005006E9">
        <w:t>Lernende</w:t>
      </w:r>
      <w:r w:rsidRPr="001250FA">
        <w:t xml:space="preserve"> Texte eingeben und automatisiertes Feedback erhalten können. </w:t>
      </w:r>
      <w:r w:rsidR="005006E9">
        <w:t>Lehrpersonen</w:t>
      </w:r>
      <w:r w:rsidRPr="001250FA">
        <w:t xml:space="preserve"> können dabei die Bewertungskriterien festlegen, nach denen die KI die Texte analysiert. Ein Vorteil dieses Tools ist die einfache Handhabung und die Möglichkeit, den </w:t>
      </w:r>
      <w:r w:rsidR="00265AED">
        <w:t>Studierenden</w:t>
      </w:r>
      <w:r w:rsidRPr="001250FA">
        <w:t xml:space="preserve"> ohne eigene Anmeldung Zugang zu gewähren. </w:t>
      </w:r>
      <w:r w:rsidR="00265AED">
        <w:t>Fobizz ist DSGVO-konform.</w:t>
      </w:r>
    </w:p>
    <w:p w14:paraId="3B6FE3E4" w14:textId="6CAF3DE7" w:rsidR="00265AED" w:rsidRDefault="00265AED" w:rsidP="00265AED">
      <w:pPr>
        <w:pStyle w:val="Bulletpoints"/>
        <w:numPr>
          <w:ilvl w:val="0"/>
          <w:numId w:val="0"/>
        </w:numPr>
        <w:ind w:left="360"/>
        <w:jc w:val="both"/>
      </w:pPr>
      <w:r>
        <w:t>F</w:t>
      </w:r>
      <w:r w:rsidRPr="00265AED">
        <w:t>obizz stellt Lehrkräften und Schüler*innen eine Vielzahl digitaler Tools und KI-gestützter Assistenten zur Verfügung. Die Nutzung ist grundsätzlich kostenlos. Für erweiterten Zugriff auf alle Tools und Funktionen ist eine Pro-Lizenz erforderlich</w:t>
      </w:r>
      <w:r w:rsidR="005C1879">
        <w:t>.</w:t>
      </w:r>
    </w:p>
    <w:p w14:paraId="4E867E24" w14:textId="256CBE17" w:rsidR="00265AED" w:rsidRPr="00265AED" w:rsidRDefault="00265AED" w:rsidP="00B74468">
      <w:pPr>
        <w:pStyle w:val="Bulletpoints"/>
        <w:numPr>
          <w:ilvl w:val="0"/>
          <w:numId w:val="0"/>
        </w:numPr>
        <w:ind w:left="360"/>
        <w:jc w:val="both"/>
      </w:pPr>
    </w:p>
    <w:p w14:paraId="0F51B3CB" w14:textId="77777777" w:rsidR="00E6230A" w:rsidRPr="001A7804" w:rsidRDefault="00E6230A" w:rsidP="00E6230A">
      <w:pPr>
        <w:pStyle w:val="Bulletpoints"/>
        <w:jc w:val="both"/>
      </w:pPr>
      <w:r w:rsidRPr="00E6230A">
        <w:rPr>
          <w:b/>
          <w:bCs/>
        </w:rPr>
        <w:lastRenderedPageBreak/>
        <w:t>PEER</w:t>
      </w:r>
    </w:p>
    <w:p w14:paraId="5BBD8CC8" w14:textId="7A38EAF7" w:rsidR="00E6230A" w:rsidRPr="006F7FDD" w:rsidRDefault="005927C4" w:rsidP="0084004D">
      <w:pPr>
        <w:pStyle w:val="Bulletpoints"/>
        <w:numPr>
          <w:ilvl w:val="0"/>
          <w:numId w:val="0"/>
        </w:numPr>
        <w:ind w:left="360"/>
        <w:jc w:val="both"/>
      </w:pPr>
      <w:r w:rsidRPr="005927C4">
        <w:t>PEER (</w:t>
      </w:r>
      <w:hyperlink r:id="rId23" w:history="1">
        <w:r w:rsidR="007527D8" w:rsidRPr="007527D8">
          <w:rPr>
            <w:rStyle w:val="Hyperlink"/>
          </w:rPr>
          <w:t>https://peer.edu.sot.tum.de/</w:t>
        </w:r>
      </w:hyperlink>
      <w:r w:rsidRPr="007527D8">
        <w:t>)</w:t>
      </w:r>
      <w:r w:rsidRPr="005927C4">
        <w:t xml:space="preserve"> ist ein KI-unterstütztes Schreibtool, </w:t>
      </w:r>
      <w:proofErr w:type="gramStart"/>
      <w:r w:rsidRPr="005927C4">
        <w:t>das</w:t>
      </w:r>
      <w:proofErr w:type="gramEnd"/>
      <w:r w:rsidRPr="005927C4">
        <w:t xml:space="preserve"> an der Technischen Universität München entwickelt wurde. Es richtet sich an Lernende aller Altersgruppen – von Grundschule bis Universität – und unterstützt sie dabei, ihre </w:t>
      </w:r>
      <w:r w:rsidR="007527D8">
        <w:t>Texte zu verbessern</w:t>
      </w:r>
      <w:r w:rsidRPr="005927C4">
        <w:t xml:space="preserve">. Die KI analysiert die eingereichten Texte </w:t>
      </w:r>
      <w:r w:rsidR="007527D8">
        <w:t xml:space="preserve">anhand der angegebenen Aufgabenstellungen </w:t>
      </w:r>
      <w:r w:rsidRPr="005927C4">
        <w:t>und liefert Feedback mit konkreten Verbesserungsvorschlägen</w:t>
      </w:r>
      <w:r w:rsidR="007527D8">
        <w:t>, allerdings in der dritten Person</w:t>
      </w:r>
      <w:r w:rsidRPr="005927C4">
        <w:t>. Alle Aufsatzdaten werden anonymisiert erfasst</w:t>
      </w:r>
      <w:r w:rsidR="007527D8">
        <w:t xml:space="preserve">, das Tool ist kostenfrei. </w:t>
      </w:r>
      <w:r w:rsidR="007527D8">
        <w:rPr>
          <w:rStyle w:val="Hyperlink"/>
          <w:u w:val="none"/>
        </w:rPr>
        <w:t>(</w:t>
      </w:r>
      <w:hyperlink r:id="rId24" w:history="1">
        <w:r w:rsidR="007527D8" w:rsidRPr="0082011F">
          <w:rPr>
            <w:rStyle w:val="Hyperlink"/>
          </w:rPr>
          <w:t>https://peer.edu.sot.tum.de/</w:t>
        </w:r>
      </w:hyperlink>
      <w:r w:rsidR="00516CF7" w:rsidRPr="007527D8">
        <w:rPr>
          <w:rStyle w:val="Hyperlink"/>
        </w:rPr>
        <w:t>)</w:t>
      </w:r>
      <w:r w:rsidR="007527D8">
        <w:rPr>
          <w:rStyle w:val="Hyperlink"/>
        </w:rPr>
        <w:t>.</w:t>
      </w:r>
    </w:p>
    <w:p w14:paraId="6B24AB22" w14:textId="77777777" w:rsidR="00A0401D" w:rsidRDefault="00A0401D" w:rsidP="006C1A63"/>
    <w:p w14:paraId="221AF20E" w14:textId="6153585B" w:rsidR="00EE7605" w:rsidRDefault="00EE7605" w:rsidP="0021171F">
      <w:pPr>
        <w:jc w:val="both"/>
      </w:pPr>
      <w:r>
        <w:t xml:space="preserve">Claudia Potthoff testete alle drei Plattformen und </w:t>
      </w:r>
      <w:r w:rsidR="00634F03">
        <w:t xml:space="preserve">fasst ihre Erfahrungen im Artikel </w:t>
      </w:r>
      <w:hyperlink r:id="rId25" w:history="1">
        <w:r w:rsidR="00634F03" w:rsidRPr="009623DA">
          <w:rPr>
            <w:rStyle w:val="Hyperlink"/>
          </w:rPr>
          <w:t>„Wenn Algorithmen Feedback geben: Fiete, Fobizz und PEER im Praxistest</w:t>
        </w:r>
      </w:hyperlink>
      <w:r w:rsidR="00634F03">
        <w:t>“ zusammen</w:t>
      </w:r>
      <w:r w:rsidR="0021171F">
        <w:t>.</w:t>
      </w:r>
      <w:r w:rsidR="00E6225A">
        <w:t xml:space="preserve"> [</w:t>
      </w:r>
      <w:hyperlink w:anchor="_Zitierte_Quellen" w:history="1">
        <w:r w:rsidR="00E6225A" w:rsidRPr="00983694">
          <w:rPr>
            <w:rStyle w:val="Hyperlink"/>
          </w:rPr>
          <w:t>9</w:t>
        </w:r>
      </w:hyperlink>
      <w:r w:rsidR="00E6225A">
        <w:t>]</w:t>
      </w:r>
      <w:r w:rsidR="00634F03">
        <w:t xml:space="preserve"> </w:t>
      </w:r>
    </w:p>
    <w:p w14:paraId="517C599C" w14:textId="77777777" w:rsidR="00EE7605" w:rsidRDefault="00EE7605" w:rsidP="006C1A63"/>
    <w:p w14:paraId="78C62DA9" w14:textId="2313EAA9" w:rsidR="00A0401D" w:rsidRDefault="0082619A" w:rsidP="006C1A63">
      <w:pPr>
        <w:pStyle w:val="berschrift2"/>
      </w:pPr>
      <w:bookmarkStart w:id="26" w:name="_Toc201140246"/>
      <w:r>
        <w:t>Textgenerierende KI / Plattformen mit textgenerierender KI</w:t>
      </w:r>
      <w:bookmarkEnd w:id="26"/>
    </w:p>
    <w:p w14:paraId="64517B7D" w14:textId="48250A20" w:rsidR="00652554" w:rsidRPr="00652554" w:rsidRDefault="00FE5AC7" w:rsidP="00652554">
      <w:pPr>
        <w:pStyle w:val="Bulletpoints"/>
        <w:jc w:val="both"/>
      </w:pPr>
      <w:r>
        <w:t xml:space="preserve">Custom </w:t>
      </w:r>
      <w:r w:rsidR="001F1803">
        <w:t xml:space="preserve">GPTs oder KI-Assistent*innen können direkt über ChatGPT (Anmeldung durch die Studierenden erforderlich) oder </w:t>
      </w:r>
      <w:r w:rsidR="00603011">
        <w:t>Tools wie Fobizz erstellt werden. Dazu bedarf es Kenntnisse im Prompt Engineering (siehe dazu</w:t>
      </w:r>
      <w:r w:rsidR="00652554">
        <w:t xml:space="preserve"> die</w:t>
      </w:r>
      <w:r w:rsidR="00603011">
        <w:t xml:space="preserve"> Use Cases </w:t>
      </w:r>
      <w:hyperlink r:id="rId26" w:tgtFrame="_blank" w:history="1">
        <w:r w:rsidR="00652554" w:rsidRPr="00652554">
          <w:rPr>
            <w:rStyle w:val="Hyperlink"/>
          </w:rPr>
          <w:t>Künstliche Intelligenz zur Unterrichtsvorbereitung verwenden</w:t>
        </w:r>
      </w:hyperlink>
      <w:r w:rsidR="00652554">
        <w:t xml:space="preserve"> oder </w:t>
      </w:r>
      <w:hyperlink r:id="rId27" w:tgtFrame="_blank" w:history="1">
        <w:r w:rsidR="00652554" w:rsidRPr="00652554">
          <w:rPr>
            <w:rStyle w:val="Hyperlink"/>
          </w:rPr>
          <w:t>Generative KI-Sprachmodelle zur Individualisierung der Lernprozesse einsetzen</w:t>
        </w:r>
      </w:hyperlink>
      <w:r w:rsidR="00652554">
        <w:t>)</w:t>
      </w:r>
      <w:r w:rsidR="007752EF">
        <w:t>.</w:t>
      </w:r>
    </w:p>
    <w:p w14:paraId="3B1B42D2" w14:textId="7FD645B3" w:rsidR="00447E0D" w:rsidRPr="006F7FDD" w:rsidRDefault="00603011" w:rsidP="00447E0D">
      <w:pPr>
        <w:pStyle w:val="Bulletpoints"/>
        <w:jc w:val="both"/>
      </w:pPr>
      <w:r>
        <w:t>Da</w:t>
      </w:r>
      <w:r w:rsidR="007605C5">
        <w:t xml:space="preserve"> über Fobizz</w:t>
      </w:r>
      <w:r>
        <w:t xml:space="preserve"> eine Zurverfügungstellung des Assistenten </w:t>
      </w:r>
      <w:proofErr w:type="gramStart"/>
      <w:r>
        <w:t>mittels Link</w:t>
      </w:r>
      <w:proofErr w:type="gramEnd"/>
      <w:r>
        <w:t xml:space="preserve"> sowie eine Einsicht durch die Lehrperson möglich ist, ist die Verwendung von Fobizz der Erstellung eines </w:t>
      </w:r>
      <w:r w:rsidR="00FE5AC7">
        <w:t xml:space="preserve">Custom </w:t>
      </w:r>
      <w:r>
        <w:t xml:space="preserve">GPTs in ChatGPT </w:t>
      </w:r>
      <w:r w:rsidR="00FE5AC7">
        <w:t xml:space="preserve">(nur in der Plus-Version oder im Enterprise-Account verfügbar) </w:t>
      </w:r>
      <w:r>
        <w:t>vo</w:t>
      </w:r>
      <w:r w:rsidR="000179F9">
        <w:t>r</w:t>
      </w:r>
      <w:r>
        <w:t xml:space="preserve">zuziehen. </w:t>
      </w:r>
      <w:r w:rsidR="007752EF">
        <w:t>Es</w:t>
      </w:r>
      <w:r>
        <w:t xml:space="preserve"> können Materialien und Links angegeben werden, derer</w:t>
      </w:r>
      <w:r w:rsidR="007605C5">
        <w:t xml:space="preserve"> sich die KI bedient, um Feedback zu geben.</w:t>
      </w:r>
      <w:r w:rsidR="00FE5AC7">
        <w:t xml:space="preserve"> Beachten Sie dabei bitte den Datenschutz.</w:t>
      </w:r>
      <w:r w:rsidR="006F580D">
        <w:t xml:space="preserve"> Vergessen Sie nicht, dass die </w:t>
      </w:r>
      <w:proofErr w:type="spellStart"/>
      <w:r w:rsidR="006F580D">
        <w:t>Prompterstellung</w:t>
      </w:r>
      <w:proofErr w:type="spellEnd"/>
      <w:r w:rsidR="006F580D">
        <w:t xml:space="preserve"> ein iterativer Prozess ist</w:t>
      </w:r>
      <w:r w:rsidR="00447E0D">
        <w:t xml:space="preserve"> – </w:t>
      </w:r>
      <w:r w:rsidR="00652554">
        <w:t>I</w:t>
      </w:r>
      <w:r w:rsidR="00447E0D">
        <w:t>hr erster Prompt wird nicht sofort zum gewünschten Ergebnis führen.</w:t>
      </w:r>
    </w:p>
    <w:p w14:paraId="43605363" w14:textId="77777777" w:rsidR="00A0401D" w:rsidRDefault="00A0401D" w:rsidP="006C1A63"/>
    <w:p w14:paraId="616BDB00" w14:textId="77777777" w:rsidR="00A0401D" w:rsidRDefault="00A0401D" w:rsidP="00874C05">
      <w:pPr>
        <w:pStyle w:val="berschrift1"/>
      </w:pPr>
      <w:bookmarkStart w:id="27" w:name="_Toc31371236"/>
      <w:bookmarkStart w:id="28" w:name="_Toc201140247"/>
      <w:r>
        <w:t>Anwendungsbeispiel</w:t>
      </w:r>
      <w:bookmarkEnd w:id="27"/>
      <w:bookmarkEnd w:id="28"/>
    </w:p>
    <w:p w14:paraId="4719D056" w14:textId="646D144D" w:rsidR="00A9163D" w:rsidRPr="00A9163D" w:rsidRDefault="00A9163D" w:rsidP="007752EF">
      <w:pPr>
        <w:jc w:val="both"/>
      </w:pPr>
      <w:r w:rsidRPr="00A9163D">
        <w:t>Ein Lektor an einer österreichischen Universität plant, in seinem Seminar zur wissenschaftlichen Schreibkompetenz KI-gestützte Tools einzusetzen, um den Feedbackprozess effizienter zu gestalten</w:t>
      </w:r>
      <w:r>
        <w:t>.</w:t>
      </w:r>
    </w:p>
    <w:p w14:paraId="445A606A" w14:textId="77777777" w:rsidR="00A9163D" w:rsidRPr="00A9163D" w:rsidRDefault="00A9163D" w:rsidP="00A9163D">
      <w:pPr>
        <w:rPr>
          <w:b/>
          <w:bCs/>
        </w:rPr>
      </w:pPr>
      <w:r w:rsidRPr="00A9163D">
        <w:rPr>
          <w:b/>
          <w:bCs/>
        </w:rPr>
        <w:lastRenderedPageBreak/>
        <w:t>Interaktive Präsenzphase mit „</w:t>
      </w:r>
      <w:proofErr w:type="spellStart"/>
      <w:r w:rsidRPr="00A9163D">
        <w:rPr>
          <w:b/>
          <w:bCs/>
        </w:rPr>
        <w:t>ZitA</w:t>
      </w:r>
      <w:proofErr w:type="spellEnd"/>
      <w:r w:rsidRPr="00A9163D">
        <w:rPr>
          <w:b/>
          <w:bCs/>
        </w:rPr>
        <w:t>“ – der Zitier-Assistentin</w:t>
      </w:r>
    </w:p>
    <w:p w14:paraId="5A318EEF" w14:textId="6E8206DE" w:rsidR="00A9163D" w:rsidRPr="00A9163D" w:rsidRDefault="00A9163D" w:rsidP="00A9163D">
      <w:pPr>
        <w:jc w:val="both"/>
      </w:pPr>
      <w:r w:rsidRPr="00A9163D">
        <w:t>In einer Präsenzveranstaltung behandelt der Lektor die Regeln des korrekten Zitierens. Da erfahrungsgemäß viele Fragen zu diesem Thema auftreten, entwickelt er „</w:t>
      </w:r>
      <w:proofErr w:type="spellStart"/>
      <w:r w:rsidRPr="00A9163D">
        <w:t>ZitA</w:t>
      </w:r>
      <w:proofErr w:type="spellEnd"/>
      <w:r w:rsidRPr="00A9163D">
        <w:t xml:space="preserve">“ – eine KI-gestützte Zitier-Assistentin. Basierend auf einem bereitgestellten Handout arbeiten die Studierenden in Paaren an Zitieraufgaben. Bei Unsicherheiten können sie </w:t>
      </w:r>
      <w:proofErr w:type="spellStart"/>
      <w:r w:rsidRPr="00A9163D">
        <w:t>ZitA</w:t>
      </w:r>
      <w:proofErr w:type="spellEnd"/>
      <w:r w:rsidRPr="00A9163D">
        <w:t xml:space="preserve"> konsultieren, die mit den Zitierrichtlinien der Hochschule gefüttert wurde und zusätzliche Tipps bereithält. Der Zugriff auf </w:t>
      </w:r>
      <w:proofErr w:type="spellStart"/>
      <w:r w:rsidRPr="00A9163D">
        <w:t>ZitA</w:t>
      </w:r>
      <w:proofErr w:type="spellEnd"/>
      <w:r w:rsidRPr="00A9163D">
        <w:t xml:space="preserve"> erfolgt über Fobizz </w:t>
      </w:r>
      <w:proofErr w:type="gramStart"/>
      <w:r w:rsidRPr="00A9163D">
        <w:t>mittels Link</w:t>
      </w:r>
      <w:proofErr w:type="gramEnd"/>
      <w:r w:rsidRPr="00A9163D">
        <w:t xml:space="preserve"> oder QR-Code, ohne dass eine Registrierung </w:t>
      </w:r>
      <w:r w:rsidR="00284217">
        <w:t xml:space="preserve">für die Studierenden </w:t>
      </w:r>
      <w:r w:rsidRPr="00A9163D">
        <w:t>erforderlich ist</w:t>
      </w:r>
      <w:r w:rsidR="0008232A">
        <w:t>.</w:t>
      </w:r>
    </w:p>
    <w:p w14:paraId="3A454B27" w14:textId="77777777" w:rsidR="00A9163D" w:rsidRPr="00A9163D" w:rsidRDefault="00A9163D" w:rsidP="00A9163D">
      <w:pPr>
        <w:rPr>
          <w:b/>
          <w:bCs/>
        </w:rPr>
      </w:pPr>
      <w:r w:rsidRPr="00A9163D">
        <w:rPr>
          <w:b/>
          <w:bCs/>
        </w:rPr>
        <w:t xml:space="preserve">KI-gestütztes Feedback mit </w:t>
      </w:r>
      <w:proofErr w:type="spellStart"/>
      <w:r w:rsidRPr="00A9163D">
        <w:rPr>
          <w:b/>
          <w:bCs/>
        </w:rPr>
        <w:t>FelloFish</w:t>
      </w:r>
      <w:proofErr w:type="spellEnd"/>
    </w:p>
    <w:p w14:paraId="0F60F954" w14:textId="75586354" w:rsidR="00A9163D" w:rsidRPr="00A9163D" w:rsidRDefault="00A9163D" w:rsidP="00614DCD">
      <w:pPr>
        <w:jc w:val="both"/>
      </w:pPr>
      <w:r w:rsidRPr="00A9163D">
        <w:t xml:space="preserve">Für die nächste Einheit sollen die Studierenden ein Abstract ihrer Seminararbeit verfassen. Um sicherzustellen, dass alle konstruktives Feedback erhalten, erstellt der Lektor eine Aufgabe auf </w:t>
      </w:r>
      <w:proofErr w:type="spellStart"/>
      <w:r w:rsidRPr="00A9163D">
        <w:t>FelloFish</w:t>
      </w:r>
      <w:proofErr w:type="spellEnd"/>
      <w:r w:rsidRPr="00A9163D">
        <w:t xml:space="preserve"> mit den relevanten Bewertungskriterien für schriftliche Arbeiten. Die Studierenden laden ihre ersten Abstracts hoch und erhalten automatisiertes Feedback von der KI. Anschließend überarbeiten sie ihre Texte entsprechend und reichen eine finale Version ein.</w:t>
      </w:r>
    </w:p>
    <w:p w14:paraId="1649BD0C" w14:textId="77777777" w:rsidR="00A9163D" w:rsidRPr="00A9163D" w:rsidRDefault="00A9163D" w:rsidP="00A9163D">
      <w:pPr>
        <w:rPr>
          <w:b/>
          <w:bCs/>
        </w:rPr>
      </w:pPr>
      <w:r w:rsidRPr="00A9163D">
        <w:rPr>
          <w:b/>
          <w:bCs/>
        </w:rPr>
        <w:t>Reflexion und Präsentation der Überarbeitungen</w:t>
      </w:r>
    </w:p>
    <w:p w14:paraId="66196FFC" w14:textId="6401A3F9" w:rsidR="0008232A" w:rsidRPr="00A9163D" w:rsidRDefault="00A9163D" w:rsidP="00614DCD">
      <w:pPr>
        <w:jc w:val="both"/>
      </w:pPr>
      <w:r w:rsidRPr="00A9163D">
        <w:t>In der darauffolgenden Präsenzveranstaltung präsentieren Studierende ihren Schreibprozes</w:t>
      </w:r>
      <w:r w:rsidR="00614DCD">
        <w:t>s</w:t>
      </w:r>
      <w:r w:rsidRPr="00A9163D">
        <w:t>, das erhaltene KI-Feedback und die vorgenommenen Verbesserungen. Dies fördert den Austausch über Schreibstrategien und ermöglicht es, offene Fragen zu klären.</w:t>
      </w:r>
    </w:p>
    <w:p w14:paraId="0A184726" w14:textId="77777777" w:rsidR="00A9163D" w:rsidRPr="00A9163D" w:rsidRDefault="00A9163D" w:rsidP="00614DCD">
      <w:pPr>
        <w:jc w:val="both"/>
      </w:pPr>
      <w:r w:rsidRPr="00A9163D">
        <w:t xml:space="preserve">Durch den gezielten Einsatz von Fobizz und </w:t>
      </w:r>
      <w:proofErr w:type="spellStart"/>
      <w:r w:rsidRPr="00A9163D">
        <w:t>FelloFish</w:t>
      </w:r>
      <w:proofErr w:type="spellEnd"/>
      <w:r w:rsidRPr="00A9163D">
        <w:t xml:space="preserve"> gelingt es dem Lektor, den Feedbackprozess effizient zu gestalten und die Schreibkompetenz der Studierenden nachhaltig zu fördern.</w:t>
      </w:r>
    </w:p>
    <w:p w14:paraId="5A2F747E" w14:textId="77777777" w:rsidR="00A0401D" w:rsidRDefault="00A0401D" w:rsidP="006C1A63"/>
    <w:p w14:paraId="6994E8FB" w14:textId="77777777" w:rsidR="00A0401D" w:rsidRDefault="00A0401D" w:rsidP="00874C05">
      <w:pPr>
        <w:pStyle w:val="berschrift1"/>
      </w:pPr>
      <w:bookmarkStart w:id="29" w:name="_Weiterführende_Literatur_und"/>
      <w:bookmarkStart w:id="30" w:name="_Toc31371237"/>
      <w:bookmarkStart w:id="31" w:name="_Toc201140248"/>
      <w:bookmarkEnd w:id="29"/>
      <w:r>
        <w:t>Weiterführende Literatur und Beispiele</w:t>
      </w:r>
      <w:bookmarkEnd w:id="30"/>
      <w:bookmarkEnd w:id="31"/>
    </w:p>
    <w:p w14:paraId="10BAC28C" w14:textId="32B7640F" w:rsidR="00A0401D" w:rsidRPr="006F7FDD" w:rsidRDefault="00842ACA" w:rsidP="006C1A63">
      <w:pPr>
        <w:pStyle w:val="Bulletpoints"/>
      </w:pPr>
      <w:r>
        <w:t xml:space="preserve">Im Sokratischen Gespräch </w:t>
      </w:r>
      <w:r w:rsidR="00FB1072">
        <w:t xml:space="preserve">mit KI </w:t>
      </w:r>
      <w:r w:rsidR="001F1803">
        <w:t xml:space="preserve">von Katharina Opper (2024) </w:t>
      </w:r>
      <w:hyperlink r:id="rId28" w:history="1">
        <w:r w:rsidR="00FB1072" w:rsidRPr="00FB1072">
          <w:rPr>
            <w:rStyle w:val="Hyperlink"/>
          </w:rPr>
          <w:t>Im Sokratischen Gespräch mit KI</w:t>
        </w:r>
      </w:hyperlink>
    </w:p>
    <w:p w14:paraId="39E36772" w14:textId="54B40211" w:rsidR="00A0401D" w:rsidRPr="006F7FDD" w:rsidRDefault="004F3C21" w:rsidP="00842E8A">
      <w:pPr>
        <w:pStyle w:val="Bulletpoints"/>
      </w:pPr>
      <w:hyperlink r:id="rId29" w:history="1">
        <w:r w:rsidRPr="004F3C21">
          <w:rPr>
            <w:rStyle w:val="Hyperlink"/>
          </w:rPr>
          <w:t>GPTs erstellen mit ChatGPT</w:t>
        </w:r>
      </w:hyperlink>
    </w:p>
    <w:p w14:paraId="6404603F" w14:textId="77777777" w:rsidR="00A0401D" w:rsidRDefault="00A0401D" w:rsidP="006C1A63">
      <w:pPr>
        <w:pStyle w:val="Listenabsatz"/>
      </w:pPr>
      <w:bookmarkStart w:id="32" w:name="_Ref23153700"/>
    </w:p>
    <w:p w14:paraId="16ED36F1" w14:textId="77777777" w:rsidR="00A0401D" w:rsidRDefault="00A0401D" w:rsidP="00874C05">
      <w:pPr>
        <w:pStyle w:val="berschrift1"/>
      </w:pPr>
      <w:bookmarkStart w:id="33" w:name="_Zitierte_Quellen"/>
      <w:bookmarkStart w:id="34" w:name="_Toc31371238"/>
      <w:bookmarkStart w:id="35" w:name="_Toc201140249"/>
      <w:bookmarkEnd w:id="33"/>
      <w:r>
        <w:t>Zitierte Quellen</w:t>
      </w:r>
      <w:bookmarkEnd w:id="32"/>
      <w:bookmarkEnd w:id="34"/>
      <w:bookmarkEnd w:id="35"/>
    </w:p>
    <w:p w14:paraId="538D8C97" w14:textId="69325CB4" w:rsidR="00CD6678" w:rsidRPr="00EE1BDB" w:rsidRDefault="00CE24DB" w:rsidP="006C1A63">
      <w:pPr>
        <w:rPr>
          <w:lang w:val="en-US"/>
        </w:rPr>
      </w:pPr>
      <w:r>
        <w:t xml:space="preserve">1 </w:t>
      </w:r>
      <w:proofErr w:type="spellStart"/>
      <w:r w:rsidR="00CD6678" w:rsidRPr="00CD6678">
        <w:t>Ait</w:t>
      </w:r>
      <w:proofErr w:type="spellEnd"/>
      <w:r w:rsidR="00CD6678" w:rsidRPr="00CD6678">
        <w:t xml:space="preserve"> Baha, T., El </w:t>
      </w:r>
      <w:proofErr w:type="spellStart"/>
      <w:r w:rsidR="00CD6678" w:rsidRPr="00CD6678">
        <w:t>Hajji</w:t>
      </w:r>
      <w:proofErr w:type="spellEnd"/>
      <w:r w:rsidR="00CD6678" w:rsidRPr="00CD6678">
        <w:t>, M., Es-</w:t>
      </w:r>
      <w:proofErr w:type="spellStart"/>
      <w:r w:rsidR="00CD6678" w:rsidRPr="00CD6678">
        <w:t>Saady</w:t>
      </w:r>
      <w:proofErr w:type="spellEnd"/>
      <w:r w:rsidR="00CD6678" w:rsidRPr="00CD6678">
        <w:t xml:space="preserve">, Y., &amp; </w:t>
      </w:r>
      <w:proofErr w:type="spellStart"/>
      <w:r w:rsidR="00CD6678" w:rsidRPr="00CD6678">
        <w:t>Fadili</w:t>
      </w:r>
      <w:proofErr w:type="spellEnd"/>
      <w:r w:rsidR="00CD6678" w:rsidRPr="00CD6678">
        <w:t xml:space="preserve">, H. (2023). </w:t>
      </w:r>
      <w:r w:rsidR="00CD6678" w:rsidRPr="00CD6678">
        <w:rPr>
          <w:lang w:val="en-GB"/>
        </w:rPr>
        <w:t xml:space="preserve">The impact of educational chatbot on student learning experience. In Education and Information Technologies (Bd. 29, Issue 8, S. 10153–10176). Springer Science and </w:t>
      </w:r>
      <w:r w:rsidR="00CD6678" w:rsidRPr="00CD6678">
        <w:rPr>
          <w:lang w:val="en-GB"/>
        </w:rPr>
        <w:lastRenderedPageBreak/>
        <w:t xml:space="preserve">Business Media LLC. </w:t>
      </w:r>
      <w:hyperlink r:id="rId30" w:history="1">
        <w:r w:rsidR="006052EE" w:rsidRPr="00EE1BDB">
          <w:rPr>
            <w:rStyle w:val="Hyperlink"/>
            <w:lang w:val="en-US"/>
          </w:rPr>
          <w:t>https://doi.org/10.1007/s10639-023-12166-w</w:t>
        </w:r>
      </w:hyperlink>
      <w:r w:rsidR="00CD6678" w:rsidRPr="00EE1BDB">
        <w:rPr>
          <w:lang w:val="en-US"/>
        </w:rPr>
        <w:t>.</w:t>
      </w:r>
    </w:p>
    <w:p w14:paraId="4A69A5CD" w14:textId="77777777" w:rsidR="00F92D59" w:rsidRPr="00EE1BDB" w:rsidRDefault="00F92D59" w:rsidP="006C1A63">
      <w:pPr>
        <w:rPr>
          <w:lang w:val="en-US"/>
        </w:rPr>
      </w:pPr>
    </w:p>
    <w:p w14:paraId="0AF61954" w14:textId="4AD836D4" w:rsidR="00C150A2" w:rsidRDefault="00CE24DB" w:rsidP="006C1A63">
      <w:r>
        <w:t xml:space="preserve">2 </w:t>
      </w:r>
      <w:r w:rsidR="00C150A2">
        <w:t xml:space="preserve">Bräunig, S. </w:t>
      </w:r>
      <w:r w:rsidR="00632C0B">
        <w:t xml:space="preserve">&amp; Holberg, S. (2024). Einsatzmöglichkeiten von KI </w:t>
      </w:r>
      <w:r w:rsidR="005861F7">
        <w:t xml:space="preserve">beim formativen Feedback. [Online] </w:t>
      </w:r>
      <w:hyperlink r:id="rId31" w:history="1">
        <w:r w:rsidR="005861F7" w:rsidRPr="005861F7">
          <w:rPr>
            <w:rStyle w:val="Hyperlink"/>
          </w:rPr>
          <w:t>Einsatzmöglichkeiten von KI beim formativen Feedback | Bildungsportal NRW</w:t>
        </w:r>
      </w:hyperlink>
    </w:p>
    <w:p w14:paraId="7A2A161A" w14:textId="77777777" w:rsidR="005861F7" w:rsidRDefault="005861F7" w:rsidP="006C1A63"/>
    <w:p w14:paraId="20DCAF8D" w14:textId="4AE285AD" w:rsidR="00D83F9D" w:rsidRPr="00632C0B" w:rsidRDefault="00CE24DB" w:rsidP="006C1A63">
      <w:r>
        <w:t xml:space="preserve">3 </w:t>
      </w:r>
      <w:r w:rsidR="00D83F9D" w:rsidRPr="00D83F9D">
        <w:t xml:space="preserve">Brünner, B. </w:t>
      </w:r>
      <w:r w:rsidR="00632C0B">
        <w:t>&amp;</w:t>
      </w:r>
      <w:r w:rsidR="00D83F9D">
        <w:t xml:space="preserve"> Ebner, M. (2025). Selbstlernphasen mit KI-Chatbots – kann das gelingen? </w:t>
      </w:r>
      <w:proofErr w:type="spellStart"/>
      <w:r w:rsidR="00632C0B" w:rsidRPr="00632C0B">
        <w:t>f</w:t>
      </w:r>
      <w:r w:rsidR="00D83F9D" w:rsidRPr="00632C0B">
        <w:t>nma</w:t>
      </w:r>
      <w:proofErr w:type="spellEnd"/>
      <w:r w:rsidR="00D83F9D" w:rsidRPr="00632C0B">
        <w:t xml:space="preserve"> Magazin </w:t>
      </w:r>
      <w:r w:rsidR="00F908FF" w:rsidRPr="00632C0B">
        <w:t>01/2025. S 11-13.</w:t>
      </w:r>
    </w:p>
    <w:p w14:paraId="086ED6E9" w14:textId="77777777" w:rsidR="00FE15FF" w:rsidRDefault="00FE15FF" w:rsidP="006C1A63"/>
    <w:p w14:paraId="49E06A4D" w14:textId="244C9123" w:rsidR="00A616B2" w:rsidRDefault="00CE24DB" w:rsidP="006C1A63">
      <w:r>
        <w:t xml:space="preserve">4 </w:t>
      </w:r>
      <w:r w:rsidR="00A616B2">
        <w:t xml:space="preserve">Falck, J. </w:t>
      </w:r>
      <w:r w:rsidR="00CF60EC">
        <w:t xml:space="preserve">(2025). </w:t>
      </w:r>
      <w:r w:rsidR="005A79CB">
        <w:t xml:space="preserve">Lernförderliches Feedback mit Künstlicher Intelligenz – Tipps und Tools für den Unterricht. </w:t>
      </w:r>
      <w:r w:rsidR="00E3721F">
        <w:t xml:space="preserve">[Online] </w:t>
      </w:r>
      <w:hyperlink r:id="rId32" w:anchor="iqes-blog-description" w:history="1">
        <w:r w:rsidR="00E3721F" w:rsidRPr="00E3721F">
          <w:rPr>
            <w:rStyle w:val="Hyperlink"/>
          </w:rPr>
          <w:t>Lernförderliches Feedback mit Künstlicher Intelligenz – Tipps und Tools für den Unterricht – IQES</w:t>
        </w:r>
      </w:hyperlink>
    </w:p>
    <w:p w14:paraId="5A26D411" w14:textId="77777777" w:rsidR="00E3721F" w:rsidRPr="00632C0B" w:rsidRDefault="00E3721F" w:rsidP="006C1A63"/>
    <w:p w14:paraId="402B56FB" w14:textId="47021E6B" w:rsidR="00F92D59" w:rsidRPr="0065125F" w:rsidRDefault="007E4C77" w:rsidP="006C1A63">
      <w:pPr>
        <w:rPr>
          <w:lang w:val="en-GB"/>
        </w:rPr>
      </w:pPr>
      <w:r>
        <w:t xml:space="preserve">5 </w:t>
      </w:r>
      <w:r w:rsidR="00F92D59" w:rsidRPr="00E820D5">
        <w:t>Käfer, J.</w:t>
      </w:r>
      <w:r w:rsidR="00E820D5" w:rsidRPr="00E820D5">
        <w:t xml:space="preserve">, </w:t>
      </w:r>
      <w:proofErr w:type="spellStart"/>
      <w:r w:rsidR="00E820D5" w:rsidRPr="00E820D5">
        <w:t>Herbein</w:t>
      </w:r>
      <w:proofErr w:type="spellEnd"/>
      <w:r w:rsidR="00E820D5" w:rsidRPr="00E820D5">
        <w:t>, E.</w:t>
      </w:r>
      <w:r w:rsidR="00F16A72">
        <w:t xml:space="preserve">, &amp; Fauth. </w:t>
      </w:r>
      <w:r w:rsidR="00F16A72" w:rsidRPr="0065125F">
        <w:t>B. (2021)</w:t>
      </w:r>
      <w:r w:rsidR="00BD0DAD" w:rsidRPr="0065125F">
        <w:t xml:space="preserve">. </w:t>
      </w:r>
      <w:r w:rsidR="00BD0DAD" w:rsidRPr="00BD0DAD">
        <w:t>Formatives Feedback im Unterricht.</w:t>
      </w:r>
      <w:r w:rsidR="00BD0DAD">
        <w:t xml:space="preserve"> </w:t>
      </w:r>
      <w:proofErr w:type="spellStart"/>
      <w:r w:rsidR="00BD0DAD" w:rsidRPr="0065125F">
        <w:rPr>
          <w:lang w:val="en-GB"/>
        </w:rPr>
        <w:t>Wirksamer</w:t>
      </w:r>
      <w:proofErr w:type="spellEnd"/>
      <w:r w:rsidR="00BD0DAD" w:rsidRPr="0065125F">
        <w:rPr>
          <w:lang w:val="en-GB"/>
        </w:rPr>
        <w:t xml:space="preserve"> </w:t>
      </w:r>
      <w:proofErr w:type="spellStart"/>
      <w:r w:rsidR="00BD0DAD" w:rsidRPr="0065125F">
        <w:rPr>
          <w:lang w:val="en-GB"/>
        </w:rPr>
        <w:t>Unterricht</w:t>
      </w:r>
      <w:proofErr w:type="spellEnd"/>
      <w:r w:rsidR="00BD0DAD" w:rsidRPr="0065125F">
        <w:rPr>
          <w:lang w:val="en-GB"/>
        </w:rPr>
        <w:t xml:space="preserve"> Band 5</w:t>
      </w:r>
    </w:p>
    <w:p w14:paraId="12D90582" w14:textId="77777777" w:rsidR="00FD7067" w:rsidRPr="0065125F" w:rsidRDefault="00FD7067" w:rsidP="006C1A63">
      <w:pPr>
        <w:rPr>
          <w:lang w:val="en-GB"/>
        </w:rPr>
      </w:pPr>
    </w:p>
    <w:p w14:paraId="09E94B54" w14:textId="34811D3E" w:rsidR="0071432A" w:rsidRPr="0071432A" w:rsidRDefault="00CE24DB" w:rsidP="006C1A63">
      <w:pPr>
        <w:rPr>
          <w:lang w:val="en-GB"/>
        </w:rPr>
      </w:pPr>
      <w:r w:rsidRPr="00EE1BDB">
        <w:rPr>
          <w:lang w:val="en-US"/>
        </w:rPr>
        <w:t xml:space="preserve">6 </w:t>
      </w:r>
      <w:r w:rsidR="0071432A" w:rsidRPr="00EE1BDB">
        <w:rPr>
          <w:lang w:val="en-US"/>
        </w:rPr>
        <w:t xml:space="preserve">Kluger, A.N., &amp; DeNisi, A. (1996). </w:t>
      </w:r>
      <w:r w:rsidR="0071432A" w:rsidRPr="0071432A">
        <w:rPr>
          <w:lang w:val="en-GB"/>
        </w:rPr>
        <w:t>The Effects of Feedback I</w:t>
      </w:r>
      <w:r w:rsidR="0071432A">
        <w:rPr>
          <w:lang w:val="en-GB"/>
        </w:rPr>
        <w:t xml:space="preserve">nterventions on Performance: A </w:t>
      </w:r>
      <w:proofErr w:type="spellStart"/>
      <w:r w:rsidR="0071432A">
        <w:rPr>
          <w:lang w:val="en-GB"/>
        </w:rPr>
        <w:t>Historal</w:t>
      </w:r>
      <w:proofErr w:type="spellEnd"/>
      <w:r w:rsidR="0071432A">
        <w:rPr>
          <w:lang w:val="en-GB"/>
        </w:rPr>
        <w:t xml:space="preserve"> Review, a Meta-Analysis, and a Preliminary Feedback Intervention Theory. </w:t>
      </w:r>
      <w:r w:rsidR="00F218B8">
        <w:rPr>
          <w:lang w:val="en-GB"/>
        </w:rPr>
        <w:t xml:space="preserve">Psychological Bulletin 119.2, S. 254-284. </w:t>
      </w:r>
    </w:p>
    <w:p w14:paraId="5D051045" w14:textId="77777777" w:rsidR="00C509D7" w:rsidRPr="0071432A" w:rsidRDefault="00C509D7" w:rsidP="006C1A63">
      <w:pPr>
        <w:rPr>
          <w:lang w:val="en-GB"/>
        </w:rPr>
      </w:pPr>
    </w:p>
    <w:p w14:paraId="31970CF5" w14:textId="1AF8D8BE" w:rsidR="00D83F9D" w:rsidRDefault="00675951" w:rsidP="006C1A63">
      <w:pPr>
        <w:rPr>
          <w:lang w:val="en-GB"/>
        </w:rPr>
      </w:pPr>
      <w:r>
        <w:rPr>
          <w:lang w:val="en-GB"/>
        </w:rPr>
        <w:t xml:space="preserve">7 </w:t>
      </w:r>
      <w:r w:rsidR="00D83F9D" w:rsidRPr="0065125F">
        <w:rPr>
          <w:lang w:val="en-GB"/>
        </w:rPr>
        <w:t xml:space="preserve">Labadze, L., Grigolia, M., &amp; Machaidze, L. (2023). </w:t>
      </w:r>
      <w:r w:rsidR="00D83F9D" w:rsidRPr="00D83F9D">
        <w:rPr>
          <w:lang w:val="en-GB"/>
        </w:rPr>
        <w:t xml:space="preserve">Role of AI chatbots in education: systematic literature review. In International Journal of Educational Technology in Higher Education (Bd. 20, Issue 1). Springer Science and Business Media LLC. </w:t>
      </w:r>
      <w:hyperlink r:id="rId33" w:history="1">
        <w:r w:rsidR="00D83F9D" w:rsidRPr="003C68BF">
          <w:rPr>
            <w:rStyle w:val="Hyperlink"/>
            <w:lang w:val="en-GB"/>
          </w:rPr>
          <w:t>https://doi.org/10.1186/s41239-023-00426-1</w:t>
        </w:r>
      </w:hyperlink>
      <w:r w:rsidR="00D83F9D" w:rsidRPr="00D83F9D">
        <w:rPr>
          <w:lang w:val="en-GB"/>
        </w:rPr>
        <w:t>.</w:t>
      </w:r>
    </w:p>
    <w:p w14:paraId="3C6877A2" w14:textId="77777777" w:rsidR="00C509D7" w:rsidRDefault="00C509D7" w:rsidP="006C1A63">
      <w:pPr>
        <w:rPr>
          <w:lang w:val="en-GB"/>
        </w:rPr>
      </w:pPr>
    </w:p>
    <w:p w14:paraId="2EB51400" w14:textId="04FECB25" w:rsidR="00316265" w:rsidRPr="00316265" w:rsidRDefault="00675951" w:rsidP="006C1A63">
      <w:r>
        <w:t xml:space="preserve">8 </w:t>
      </w:r>
      <w:r w:rsidR="00316265" w:rsidRPr="00316265">
        <w:t xml:space="preserve">Pölert, H. (2024). Fiete AI </w:t>
      </w:r>
      <w:r w:rsidR="00316265">
        <w:t>–</w:t>
      </w:r>
      <w:r w:rsidR="00316265" w:rsidRPr="00316265">
        <w:t xml:space="preserve"> K</w:t>
      </w:r>
      <w:r w:rsidR="00316265">
        <w:t>I-Feedback – Eindrücke aus der Schulpraxis</w:t>
      </w:r>
      <w:r w:rsidR="00230197">
        <w:t xml:space="preserve">. Unterrichten. Digital – Tutorials &amp; Praxisbeispiele. [Online] </w:t>
      </w:r>
      <w:hyperlink r:id="rId34" w:history="1">
        <w:proofErr w:type="spellStart"/>
        <w:r w:rsidR="00230197" w:rsidRPr="00230197">
          <w:rPr>
            <w:rStyle w:val="Hyperlink"/>
          </w:rPr>
          <w:t>FieteAI</w:t>
        </w:r>
        <w:proofErr w:type="spellEnd"/>
        <w:r w:rsidR="00230197" w:rsidRPr="00230197">
          <w:rPr>
            <w:rStyle w:val="Hyperlink"/>
          </w:rPr>
          <w:t xml:space="preserve"> - KI-Feedback - Eindrücke aus der Schulpraxis (Hauke Pölert)</w:t>
        </w:r>
      </w:hyperlink>
    </w:p>
    <w:p w14:paraId="691818A0" w14:textId="77777777" w:rsidR="00316265" w:rsidRPr="00316265" w:rsidRDefault="00316265" w:rsidP="006C1A63"/>
    <w:p w14:paraId="1A4C6518" w14:textId="651A32E6" w:rsidR="001F0ED3" w:rsidRDefault="00675951" w:rsidP="006C1A63">
      <w:r>
        <w:t xml:space="preserve">9 </w:t>
      </w:r>
      <w:r w:rsidR="001F0ED3" w:rsidRPr="0065125F">
        <w:t xml:space="preserve">Potthoff, C. (2023). </w:t>
      </w:r>
      <w:r w:rsidR="008E6816" w:rsidRPr="008E6816">
        <w:t>Wenn Algorithmen Feedback geben: Fiete</w:t>
      </w:r>
      <w:r w:rsidR="008E6816">
        <w:t xml:space="preserve">, Fobizz und PEER im Praxistest. [Online] </w:t>
      </w:r>
      <w:hyperlink r:id="rId35" w:history="1">
        <w:r w:rsidR="008E6816" w:rsidRPr="008E6816">
          <w:rPr>
            <w:rStyle w:val="Hyperlink"/>
          </w:rPr>
          <w:t xml:space="preserve">Wenn Algorithmen Feedback geben: Fiete, Fobizz und PEER im Praxistest — </w:t>
        </w:r>
        <w:proofErr w:type="spellStart"/>
        <w:r w:rsidR="008E6816" w:rsidRPr="008E6816">
          <w:rPr>
            <w:rStyle w:val="Hyperlink"/>
          </w:rPr>
          <w:t>FelloFish</w:t>
        </w:r>
        <w:proofErr w:type="spellEnd"/>
      </w:hyperlink>
    </w:p>
    <w:p w14:paraId="30A9C291" w14:textId="77777777" w:rsidR="008E6816" w:rsidRPr="008E6816" w:rsidRDefault="008E6816" w:rsidP="006C1A63"/>
    <w:p w14:paraId="0B6A1159" w14:textId="2EA6EFC1" w:rsidR="003F60B9" w:rsidRPr="003F60B9" w:rsidRDefault="00675951" w:rsidP="006C1A63">
      <w:r>
        <w:t>1</w:t>
      </w:r>
      <w:r w:rsidR="00A80F79">
        <w:t>0</w:t>
      </w:r>
      <w:r>
        <w:t xml:space="preserve"> </w:t>
      </w:r>
      <w:r w:rsidR="003F60B9" w:rsidRPr="003F60B9">
        <w:t>Winter, F. (2024). K</w:t>
      </w:r>
      <w:r w:rsidR="003F60B9">
        <w:t xml:space="preserve">I-gestütztes Feedback – welche Bedingungen braucht es? </w:t>
      </w:r>
      <w:r w:rsidR="003F60B9">
        <w:lastRenderedPageBreak/>
        <w:t xml:space="preserve">[Online] </w:t>
      </w:r>
      <w:hyperlink r:id="rId36" w:history="1">
        <w:r w:rsidR="003F60B9" w:rsidRPr="003F60B9">
          <w:rPr>
            <w:rStyle w:val="Hyperlink"/>
          </w:rPr>
          <w:t xml:space="preserve">KI-gestütztes Feedback – welche Bedingungen braucht es? — </w:t>
        </w:r>
        <w:proofErr w:type="spellStart"/>
        <w:r w:rsidR="003F60B9" w:rsidRPr="003F60B9">
          <w:rPr>
            <w:rStyle w:val="Hyperlink"/>
          </w:rPr>
          <w:t>FelloFish</w:t>
        </w:r>
        <w:proofErr w:type="spellEnd"/>
      </w:hyperlink>
    </w:p>
    <w:p w14:paraId="65229BA3" w14:textId="77777777" w:rsidR="00675951" w:rsidRDefault="00675951" w:rsidP="006C1A63"/>
    <w:p w14:paraId="7DFB96D4" w14:textId="5A82AC53" w:rsidR="006052EE" w:rsidRDefault="00675951" w:rsidP="006C1A63">
      <w:pPr>
        <w:rPr>
          <w:lang w:val="en-GB"/>
        </w:rPr>
      </w:pPr>
      <w:r>
        <w:t>1</w:t>
      </w:r>
      <w:r w:rsidR="003969C0">
        <w:t>1</w:t>
      </w:r>
      <w:r>
        <w:t xml:space="preserve"> </w:t>
      </w:r>
      <w:r w:rsidR="006052EE" w:rsidRPr="006052EE">
        <w:t xml:space="preserve">Wollny, S., Schneider, J., Di Mitri, D., Weidlich, J., Rittberger, M., &amp; </w:t>
      </w:r>
      <w:proofErr w:type="spellStart"/>
      <w:r w:rsidR="006052EE" w:rsidRPr="006052EE">
        <w:t>Drachsler</w:t>
      </w:r>
      <w:proofErr w:type="spellEnd"/>
      <w:r w:rsidR="006052EE" w:rsidRPr="006052EE">
        <w:t xml:space="preserve">, H. (2021). </w:t>
      </w:r>
      <w:r w:rsidR="006052EE" w:rsidRPr="006052EE">
        <w:rPr>
          <w:lang w:val="en-GB"/>
        </w:rPr>
        <w:t xml:space="preserve">Are We There Yet? - A Systematic Literature Review on Chatbots in Education. In Frontiers in Artificial Intelligence (Bd. 4). Frontiers Media SA. </w:t>
      </w:r>
      <w:hyperlink r:id="rId37" w:history="1">
        <w:r w:rsidR="00A065F5" w:rsidRPr="0082011F">
          <w:rPr>
            <w:rStyle w:val="Hyperlink"/>
            <w:lang w:val="en-GB"/>
          </w:rPr>
          <w:t>https://doi.org/10.3389/frai.2021.654924</w:t>
        </w:r>
      </w:hyperlink>
      <w:r w:rsidR="006052EE" w:rsidRPr="006052EE">
        <w:rPr>
          <w:lang w:val="en-GB"/>
        </w:rPr>
        <w:t>.</w:t>
      </w:r>
    </w:p>
    <w:p w14:paraId="4F5902C8" w14:textId="77777777" w:rsidR="00A065F5" w:rsidRDefault="00A065F5" w:rsidP="006C1A63">
      <w:pPr>
        <w:rPr>
          <w:lang w:val="en-GB"/>
        </w:rPr>
      </w:pPr>
    </w:p>
    <w:p w14:paraId="30A56DAD" w14:textId="77777777" w:rsidR="00A065F5" w:rsidRDefault="00A065F5" w:rsidP="006C1A63">
      <w:pPr>
        <w:rPr>
          <w:lang w:val="en-GB"/>
        </w:rPr>
      </w:pPr>
    </w:p>
    <w:p w14:paraId="6A8DD79A" w14:textId="77777777" w:rsidR="00A065F5" w:rsidRDefault="00A065F5" w:rsidP="006C1A63">
      <w:pPr>
        <w:rPr>
          <w:lang w:val="en-GB"/>
        </w:rPr>
      </w:pPr>
    </w:p>
    <w:p w14:paraId="50083745" w14:textId="77777777" w:rsidR="008B2011" w:rsidRDefault="008B2011" w:rsidP="006C1A63">
      <w:pPr>
        <w:rPr>
          <w:lang w:val="en-GB"/>
        </w:rPr>
      </w:pPr>
    </w:p>
    <w:p w14:paraId="3FBFDF21" w14:textId="15935A3F" w:rsidR="00A065F5" w:rsidRPr="00A065F5" w:rsidRDefault="00A065F5" w:rsidP="006C1A63">
      <w:r w:rsidRPr="00A065F5">
        <w:t>Dieser Use Case wurde mit H</w:t>
      </w:r>
      <w:r>
        <w:t>ilfe von ChatGPT erstellt.</w:t>
      </w:r>
    </w:p>
    <w:sectPr w:rsidR="00A065F5" w:rsidRPr="00A065F5" w:rsidSect="00B568CE">
      <w:footerReference w:type="default" r:id="rId38"/>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7E3C1" w14:textId="77777777" w:rsidR="00FA1FDE" w:rsidRDefault="00FA1FDE" w:rsidP="006C1A63"/>
  </w:endnote>
  <w:endnote w:type="continuationSeparator" w:id="0">
    <w:p w14:paraId="4D536B78" w14:textId="77777777" w:rsidR="00FA1FDE" w:rsidRDefault="00FA1FDE" w:rsidP="006C1A63">
      <w:r>
        <w:continuationSeparator/>
      </w:r>
    </w:p>
  </w:endnote>
  <w:endnote w:type="continuationNotice" w:id="1">
    <w:p w14:paraId="2844F0D4" w14:textId="77777777" w:rsidR="00FA1FDE" w:rsidRDefault="00FA1FD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F2E6" w14:textId="77777777" w:rsidR="00352829" w:rsidRDefault="00352829" w:rsidP="006C1A63">
    <w:pPr>
      <w:pStyle w:val="Fuzeile"/>
    </w:pPr>
  </w:p>
  <w:p w14:paraId="38C97DA5" w14:textId="2EBDEE75" w:rsidR="00BA507D" w:rsidRPr="008B2B9C" w:rsidRDefault="00BA507D" w:rsidP="006C1A63">
    <w:pPr>
      <w:pStyle w:val="Fuzeile"/>
    </w:pPr>
    <w:hyperlink r:id="rId1" w:history="1">
      <w:r w:rsidRPr="00BA507D">
        <w:rPr>
          <w:rStyle w:val="Hyperlink"/>
          <w:i/>
        </w:rPr>
        <w:t>CC BY 4.0</w:t>
      </w:r>
    </w:hyperlink>
    <w:r w:rsidR="00352829" w:rsidRPr="00477D73">
      <w:t xml:space="preserve"> Steirische Hochschulkonferenz</w:t>
    </w:r>
    <w:r w:rsidR="008F41DA">
      <w:tab/>
    </w:r>
    <w:r w:rsidR="008F41DA">
      <w:tab/>
      <w:t xml:space="preserve">Aktuelle Version: </w:t>
    </w:r>
    <w:r w:rsidR="00746C81">
      <w:t>27</w:t>
    </w:r>
    <w:r w:rsidR="008F41DA">
      <w:t>.</w:t>
    </w:r>
    <w:r w:rsidR="00746C81">
      <w:t>05</w:t>
    </w:r>
    <w:r w:rsidR="008F41DA">
      <w:t>.20</w:t>
    </w:r>
    <w:r w:rsidR="00746C81">
      <w:t>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F23BB" w14:textId="77777777" w:rsidR="00352829" w:rsidRDefault="00352829" w:rsidP="006C1A63">
    <w:pPr>
      <w:pStyle w:val="Fuzeile"/>
    </w:pPr>
  </w:p>
  <w:p w14:paraId="6651A811" w14:textId="352C1DD7" w:rsidR="00BA507D" w:rsidRPr="00BA507D" w:rsidRDefault="00BA507D" w:rsidP="006C1A63">
    <w:pPr>
      <w:pStyle w:val="Fuzeile"/>
    </w:pPr>
    <w:hyperlink r:id="rId1" w:history="1">
      <w:r w:rsidRPr="00BA507D">
        <w:rPr>
          <w:rStyle w:val="Hyperlink"/>
          <w:i/>
        </w:rPr>
        <w:t>CC BY 4.0</w:t>
      </w:r>
    </w:hyperlink>
    <w:r w:rsidR="00352829" w:rsidRPr="00477D73">
      <w:t xml:space="preserve"> Steirische Hochschulkonferenz</w:t>
    </w:r>
    <w:r>
      <w:ptab w:relativeTo="margin" w:alignment="right" w:leader="none"/>
    </w:r>
    <w:r w:rsidR="003B2C60">
      <w:t xml:space="preserve">Seite </w:t>
    </w:r>
    <w:r w:rsidR="003B2C60">
      <w:fldChar w:fldCharType="begin"/>
    </w:r>
    <w:r w:rsidR="003B2C60">
      <w:instrText>PAGE   \* MERGEFORMAT</w:instrText>
    </w:r>
    <w:r w:rsidR="003B2C60">
      <w:fldChar w:fldCharType="separate"/>
    </w:r>
    <w:r w:rsidR="001F6F5D" w:rsidRPr="001F6F5D">
      <w:rPr>
        <w:noProof/>
        <w:lang w:val="de-DE"/>
      </w:rPr>
      <w:t>3</w:t>
    </w:r>
    <w:r w:rsidR="003B2C60">
      <w:fldChar w:fldCharType="end"/>
    </w:r>
    <w:r w:rsidR="003B2C60">
      <w:t>/</w:t>
    </w:r>
    <w:fldSimple w:instr=" SECTIONPAGES   \* MERGEFORMAT ">
      <w:r w:rsidR="00B34B14">
        <w:rPr>
          <w:noProof/>
        </w:rP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CA2A9" w14:textId="77777777" w:rsidR="00FA1FDE" w:rsidRDefault="00FA1FDE" w:rsidP="006C1A63">
      <w:r>
        <w:separator/>
      </w:r>
    </w:p>
  </w:footnote>
  <w:footnote w:type="continuationSeparator" w:id="0">
    <w:p w14:paraId="73215A69" w14:textId="77777777" w:rsidR="00FA1FDE" w:rsidRDefault="00FA1FDE" w:rsidP="006C1A63">
      <w:r>
        <w:continuationSeparator/>
      </w:r>
    </w:p>
  </w:footnote>
  <w:footnote w:type="continuationNotice" w:id="1">
    <w:p w14:paraId="6056BDA2" w14:textId="77777777" w:rsidR="00FA1FDE" w:rsidRDefault="00FA1FD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8C609" w14:textId="77777777" w:rsidR="00DC2CBA" w:rsidRDefault="00DC2CBA" w:rsidP="006C1A63">
    <w:pPr>
      <w:pStyle w:val="Kopfzeile"/>
    </w:pPr>
  </w:p>
  <w:p w14:paraId="0415AB0A" w14:textId="7A66C963" w:rsidR="6330FE5A" w:rsidRDefault="00182AF9" w:rsidP="006C1A63">
    <w:pPr>
      <w:pStyle w:val="Kopfzeile"/>
    </w:pPr>
    <w:r>
      <w:rPr>
        <w:noProof/>
        <w:color w:val="0563C1" w:themeColor="hyperlink"/>
        <w:lang w:eastAsia="ja-JP"/>
      </w:rPr>
      <w:drawing>
        <wp:anchor distT="0" distB="0" distL="114300" distR="114300" simplePos="0" relativeHeight="251658247" behindDoc="0" locked="0" layoutInCell="1" allowOverlap="1" wp14:anchorId="3D079918" wp14:editId="3E8FE884">
          <wp:simplePos x="0" y="0"/>
          <wp:positionH relativeFrom="column">
            <wp:posOffset>4331586</wp:posOffset>
          </wp:positionH>
          <wp:positionV relativeFrom="paragraph">
            <wp:posOffset>15820</wp:posOffset>
          </wp:positionV>
          <wp:extent cx="1439545" cy="416941"/>
          <wp:effectExtent l="0" t="0" r="0" b="2540"/>
          <wp:wrapNone/>
          <wp:docPr id="119" name="Grafik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1">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sidR="002F71A3">
      <w:rPr>
        <w:noProof/>
        <w:lang w:eastAsia="ja-JP"/>
      </w:rPr>
      <w:drawing>
        <wp:anchor distT="0" distB="0" distL="114300" distR="114300" simplePos="0" relativeHeight="251658246" behindDoc="0" locked="0" layoutInCell="1" allowOverlap="1" wp14:anchorId="1C3964B8" wp14:editId="31D7D809">
          <wp:simplePos x="0" y="0"/>
          <wp:positionH relativeFrom="column">
            <wp:posOffset>-900430</wp:posOffset>
          </wp:positionH>
          <wp:positionV relativeFrom="paragraph">
            <wp:posOffset>2236470</wp:posOffset>
          </wp:positionV>
          <wp:extent cx="539750" cy="539750"/>
          <wp:effectExtent l="0" t="0" r="0" b="0"/>
          <wp:wrapNone/>
          <wp:docPr id="116" name="Grafik 1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at-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page">
            <wp14:pctWidth>0</wp14:pctWidth>
          </wp14:sizeRelH>
          <wp14:sizeRelV relativeFrom="page">
            <wp14:pctHeight>0</wp14:pctHeight>
          </wp14:sizeRelV>
        </wp:anchor>
      </w:drawing>
    </w:r>
    <w:r w:rsidR="00211E7F">
      <w:rPr>
        <w:noProof/>
        <w:lang w:eastAsia="ja-JP"/>
      </w:rPr>
      <mc:AlternateContent>
        <mc:Choice Requires="wps">
          <w:drawing>
            <wp:anchor distT="0" distB="0" distL="114300" distR="114300" simplePos="0" relativeHeight="251658243" behindDoc="0" locked="0" layoutInCell="1" allowOverlap="1" wp14:anchorId="4A91DE78" wp14:editId="4087A112">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6E463EB" id="Trapezoid 6" o:spid="_x0000_s1026" alt="&quot;&quot;" style="position:absolute;margin-left:-162.85pt;margin-top:55.15pt;width:184.5pt;height:28.25pt;rotation:90;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" path="m,541021l363771,2818,2164227,r178923,541021l,541021xe" fillcolor="#523d91 [3214]" strokecolor="white [3212]" strokeweight="1pt">
              <v:stroke joinstyle="miter"/>
              <v:path arrowok="t" o:connecttype="custom" o:connectlocs="0,358775;363771,1869;2164227,0;2343150,358775;0,358775" o:connectangles="0,0,0,0,0"/>
            </v:shape>
          </w:pict>
        </mc:Fallback>
      </mc:AlternateContent>
    </w:r>
    <w:r w:rsidR="00211E7F">
      <w:rPr>
        <w:noProof/>
        <w:lang w:eastAsia="ja-JP"/>
      </w:rPr>
      <mc:AlternateContent>
        <mc:Choice Requires="wps">
          <w:drawing>
            <wp:anchor distT="0" distB="0" distL="114300" distR="114300" simplePos="0" relativeHeight="251658242" behindDoc="0" locked="0" layoutInCell="1" allowOverlap="1" wp14:anchorId="02455AF3" wp14:editId="2E3AF42D">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4EC1C" id="Trapezoid 5" o:spid="_x0000_s1026" alt="&quot;&quot;" style="position:absolute;margin-left:-85.05pt;margin-top:-22.75pt;width:184.5pt;height:28.3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" path="m,541918l719512,,2438751,r445419,541918l,541918xe" fillcolor="#523d91 [3214]" strokecolor="white [3212]" strokeweight="1pt">
              <v:stroke joinstyle="miter"/>
              <v:path arrowok="t" o:connecttype="custom" o:connectlocs="0,359410;584544,0;1981284,0;2343150,359410;0,359410" o:connectangles="0,0,0,0,0"/>
            </v:shape>
          </w:pict>
        </mc:Fallback>
      </mc:AlternateContent>
    </w:r>
    <w:r w:rsidR="00211E7F">
      <w:rPr>
        <w:noProof/>
        <w:lang w:eastAsia="ja-JP"/>
      </w:rPr>
      <mc:AlternateContent>
        <mc:Choice Requires="wps">
          <w:drawing>
            <wp:anchor distT="0" distB="0" distL="114300" distR="114300" simplePos="0" relativeHeight="251658245" behindDoc="0" locked="0" layoutInCell="1" allowOverlap="1" wp14:anchorId="7F8AB21D" wp14:editId="26B62483">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6A27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" adj="14944" fillcolor="#523d91 [3214]" strokecolor="white [3212]" strokeweight="1pt"/>
          </w:pict>
        </mc:Fallback>
      </mc:AlternateContent>
    </w:r>
    <w:r w:rsidR="00211E7F">
      <w:rPr>
        <w:noProof/>
        <w:lang w:eastAsia="ja-JP"/>
      </w:rPr>
      <mc:AlternateContent>
        <mc:Choice Requires="wps">
          <w:drawing>
            <wp:anchor distT="0" distB="0" distL="114300" distR="114300" simplePos="0" relativeHeight="251658244" behindDoc="0" locked="0" layoutInCell="1" allowOverlap="1" wp14:anchorId="5C64BE91" wp14:editId="34A377FA">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rgbClr val="D6553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4BDBB" id="Trapezoid 6" o:spid="_x0000_s1026" alt="&quot;&quot;" style="position:absolute;margin-left:-177.1pt;margin-top:239.65pt;width:212.65pt;height:28.25pt;rotation:-9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" path="m,541023l1623060,r898882,1l2700865,541022,,541023xe" fillcolor="#d65534" strokecolor="white [3212]" strokeweight="1pt">
              <v:stroke joinstyle="miter"/>
              <v:path arrowok="t" o:connecttype="custom" o:connectlocs="0,358528;1622934,0;2521746,1;2700655,358527;0,358528" o:connectangles="0,0,0,0,0"/>
            </v:shape>
          </w:pict>
        </mc:Fallback>
      </mc:AlternateContent>
    </w:r>
    <w:r w:rsidR="00211E7F">
      <w:rPr>
        <w:noProof/>
        <w:lang w:eastAsia="ja-JP"/>
      </w:rPr>
      <mc:AlternateContent>
        <mc:Choice Requires="wps">
          <w:drawing>
            <wp:anchor distT="0" distB="0" distL="114300" distR="114300" simplePos="0" relativeHeight="251658241" behindDoc="0" locked="0" layoutInCell="1" allowOverlap="1" wp14:anchorId="36387504" wp14:editId="7E3E891C">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5AFEA" id="Trapezoid 4" o:spid="_x0000_s1026" alt="&quot;&quot;" style="position:absolute;margin-left:42.8pt;margin-top:-22.8pt;width:184.6pt;height:28.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" path="m,541022l663935,,1831422,1r332658,541021l,541022xe" fillcolor="#523d91 [3214]" strokecolor="white [3212]" strokeweight="1pt">
              <v:stroke joinstyle="miter"/>
              <v:path arrowok="t" o:connecttype="custom" o:connectlocs="0,359576;719263,0;1984040,1;2344420,359576;0,359576" o:connectangles="0,0,0,0,0"/>
            </v:shape>
          </w:pict>
        </mc:Fallback>
      </mc:AlternateContent>
    </w:r>
    <w:r w:rsidR="00211E7F">
      <w:rPr>
        <w:noProof/>
        <w:lang w:eastAsia="ja-JP"/>
      </w:rPr>
      <mc:AlternateContent>
        <mc:Choice Requires="wps">
          <w:drawing>
            <wp:anchor distT="0" distB="0" distL="114300" distR="114300" simplePos="0" relativeHeight="251658240" behindDoc="0" locked="0" layoutInCell="1" allowOverlap="1" wp14:anchorId="6E52F88B" wp14:editId="401EE877">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5DD34" id="Gleichschenkliges Dreieck 2" o:spid="_x0000_s1026" type="#_x0000_t5" alt="&quot;&quot;" style="position:absolute;margin-left:199pt;margin-top:-22.8pt;width:184.4pt;height:28.4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" adj="18283" fillcolor="#523d91 [3214]" strokecolor="white [3212]"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A5D41FF"/>
    <w:multiLevelType w:val="multilevel"/>
    <w:tmpl w:val="0C742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7"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5"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37630892">
    <w:abstractNumId w:val="13"/>
  </w:num>
  <w:num w:numId="2" w16cid:durableId="2043625530">
    <w:abstractNumId w:val="10"/>
  </w:num>
  <w:num w:numId="3" w16cid:durableId="1782146459">
    <w:abstractNumId w:val="5"/>
  </w:num>
  <w:num w:numId="4" w16cid:durableId="597712695">
    <w:abstractNumId w:val="14"/>
  </w:num>
  <w:num w:numId="5" w16cid:durableId="1807504945">
    <w:abstractNumId w:val="12"/>
  </w:num>
  <w:num w:numId="6" w16cid:durableId="1637878440">
    <w:abstractNumId w:val="9"/>
  </w:num>
  <w:num w:numId="7" w16cid:durableId="909462514">
    <w:abstractNumId w:val="8"/>
  </w:num>
  <w:num w:numId="8" w16cid:durableId="535393418">
    <w:abstractNumId w:val="2"/>
  </w:num>
  <w:num w:numId="9" w16cid:durableId="937369278">
    <w:abstractNumId w:val="16"/>
  </w:num>
  <w:num w:numId="10" w16cid:durableId="1168787529">
    <w:abstractNumId w:val="3"/>
  </w:num>
  <w:num w:numId="11" w16cid:durableId="2120366827">
    <w:abstractNumId w:val="15"/>
  </w:num>
  <w:num w:numId="12" w16cid:durableId="1438259950">
    <w:abstractNumId w:val="7"/>
  </w:num>
  <w:num w:numId="13" w16cid:durableId="17121537">
    <w:abstractNumId w:val="4"/>
  </w:num>
  <w:num w:numId="14" w16cid:durableId="1868641922">
    <w:abstractNumId w:val="6"/>
  </w:num>
  <w:num w:numId="15" w16cid:durableId="2044820972">
    <w:abstractNumId w:val="6"/>
  </w:num>
  <w:num w:numId="16" w16cid:durableId="1741634815">
    <w:abstractNumId w:val="11"/>
  </w:num>
  <w:num w:numId="17" w16cid:durableId="1161307607">
    <w:abstractNumId w:val="0"/>
  </w:num>
  <w:num w:numId="18" w16cid:durableId="702171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2050"/>
  </w:hdrShapeDefaults>
  <w:footnotePr>
    <w:numFmt w:val="lowerLette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4DBB"/>
    <w:rsid w:val="00006311"/>
    <w:rsid w:val="00007D9C"/>
    <w:rsid w:val="00014977"/>
    <w:rsid w:val="00015DC2"/>
    <w:rsid w:val="000179F9"/>
    <w:rsid w:val="00023BF5"/>
    <w:rsid w:val="00034152"/>
    <w:rsid w:val="00034BDC"/>
    <w:rsid w:val="00037E23"/>
    <w:rsid w:val="00042393"/>
    <w:rsid w:val="00044F44"/>
    <w:rsid w:val="0006331A"/>
    <w:rsid w:val="00063D5B"/>
    <w:rsid w:val="000653F2"/>
    <w:rsid w:val="00067430"/>
    <w:rsid w:val="000735CB"/>
    <w:rsid w:val="0007411B"/>
    <w:rsid w:val="00081012"/>
    <w:rsid w:val="0008232A"/>
    <w:rsid w:val="00082BFC"/>
    <w:rsid w:val="00083469"/>
    <w:rsid w:val="00084D62"/>
    <w:rsid w:val="00093B0F"/>
    <w:rsid w:val="000A369C"/>
    <w:rsid w:val="000A4E52"/>
    <w:rsid w:val="000B0CBC"/>
    <w:rsid w:val="000B1F5F"/>
    <w:rsid w:val="000B3666"/>
    <w:rsid w:val="000B5AA9"/>
    <w:rsid w:val="000C6A0F"/>
    <w:rsid w:val="000C6F0C"/>
    <w:rsid w:val="000C7C0E"/>
    <w:rsid w:val="000D3127"/>
    <w:rsid w:val="000D473C"/>
    <w:rsid w:val="000E3040"/>
    <w:rsid w:val="000E7C71"/>
    <w:rsid w:val="000F1F9A"/>
    <w:rsid w:val="001110FC"/>
    <w:rsid w:val="0011203E"/>
    <w:rsid w:val="00114201"/>
    <w:rsid w:val="00124262"/>
    <w:rsid w:val="001250FA"/>
    <w:rsid w:val="00127BE0"/>
    <w:rsid w:val="001316AF"/>
    <w:rsid w:val="00134511"/>
    <w:rsid w:val="00155A37"/>
    <w:rsid w:val="00162CBC"/>
    <w:rsid w:val="00166146"/>
    <w:rsid w:val="0016625F"/>
    <w:rsid w:val="00170098"/>
    <w:rsid w:val="00170F76"/>
    <w:rsid w:val="00172F6E"/>
    <w:rsid w:val="0018017F"/>
    <w:rsid w:val="00181102"/>
    <w:rsid w:val="00182AF9"/>
    <w:rsid w:val="00183C8B"/>
    <w:rsid w:val="00184432"/>
    <w:rsid w:val="001863FA"/>
    <w:rsid w:val="00191486"/>
    <w:rsid w:val="00194376"/>
    <w:rsid w:val="001A7804"/>
    <w:rsid w:val="001B2C27"/>
    <w:rsid w:val="001B3CBA"/>
    <w:rsid w:val="001B6ECC"/>
    <w:rsid w:val="001C091B"/>
    <w:rsid w:val="001C46CB"/>
    <w:rsid w:val="001C6A7E"/>
    <w:rsid w:val="001D08BF"/>
    <w:rsid w:val="001D24CB"/>
    <w:rsid w:val="001D3694"/>
    <w:rsid w:val="001D5ACD"/>
    <w:rsid w:val="001E0C9F"/>
    <w:rsid w:val="001E196E"/>
    <w:rsid w:val="001E301D"/>
    <w:rsid w:val="001E4854"/>
    <w:rsid w:val="001F0BD1"/>
    <w:rsid w:val="001F0ED3"/>
    <w:rsid w:val="001F1803"/>
    <w:rsid w:val="001F6F5D"/>
    <w:rsid w:val="00201276"/>
    <w:rsid w:val="0021171F"/>
    <w:rsid w:val="00211D19"/>
    <w:rsid w:val="00211E7F"/>
    <w:rsid w:val="00212B8B"/>
    <w:rsid w:val="00220107"/>
    <w:rsid w:val="002246F5"/>
    <w:rsid w:val="00227C3D"/>
    <w:rsid w:val="00230197"/>
    <w:rsid w:val="00230C22"/>
    <w:rsid w:val="00233F32"/>
    <w:rsid w:val="002346C0"/>
    <w:rsid w:val="002373CE"/>
    <w:rsid w:val="00252A87"/>
    <w:rsid w:val="0025496F"/>
    <w:rsid w:val="00265AED"/>
    <w:rsid w:val="00271ABD"/>
    <w:rsid w:val="0027338E"/>
    <w:rsid w:val="00284217"/>
    <w:rsid w:val="00285E5A"/>
    <w:rsid w:val="00286306"/>
    <w:rsid w:val="00290DC1"/>
    <w:rsid w:val="00294A2F"/>
    <w:rsid w:val="00296F85"/>
    <w:rsid w:val="00297081"/>
    <w:rsid w:val="002B005B"/>
    <w:rsid w:val="002B12AF"/>
    <w:rsid w:val="002B3A7E"/>
    <w:rsid w:val="002B3E27"/>
    <w:rsid w:val="002B3FD6"/>
    <w:rsid w:val="002C52EA"/>
    <w:rsid w:val="002D2E55"/>
    <w:rsid w:val="002D677A"/>
    <w:rsid w:val="002F31A7"/>
    <w:rsid w:val="002F52D8"/>
    <w:rsid w:val="002F71A3"/>
    <w:rsid w:val="00312D95"/>
    <w:rsid w:val="00315B0D"/>
    <w:rsid w:val="00316265"/>
    <w:rsid w:val="00317179"/>
    <w:rsid w:val="00322D68"/>
    <w:rsid w:val="003238CA"/>
    <w:rsid w:val="0032515E"/>
    <w:rsid w:val="00337461"/>
    <w:rsid w:val="00341DBD"/>
    <w:rsid w:val="00351885"/>
    <w:rsid w:val="00352829"/>
    <w:rsid w:val="00366C5A"/>
    <w:rsid w:val="0037639C"/>
    <w:rsid w:val="00380FBA"/>
    <w:rsid w:val="003844DF"/>
    <w:rsid w:val="0038572E"/>
    <w:rsid w:val="00386F1D"/>
    <w:rsid w:val="0038712C"/>
    <w:rsid w:val="0039235C"/>
    <w:rsid w:val="00394194"/>
    <w:rsid w:val="003969C0"/>
    <w:rsid w:val="003A228D"/>
    <w:rsid w:val="003A564B"/>
    <w:rsid w:val="003B2C60"/>
    <w:rsid w:val="003B583C"/>
    <w:rsid w:val="003B61A4"/>
    <w:rsid w:val="003C313C"/>
    <w:rsid w:val="003E387A"/>
    <w:rsid w:val="003E3A33"/>
    <w:rsid w:val="003E4B0F"/>
    <w:rsid w:val="003E6DC2"/>
    <w:rsid w:val="003F3723"/>
    <w:rsid w:val="003F4D17"/>
    <w:rsid w:val="003F60B9"/>
    <w:rsid w:val="00400119"/>
    <w:rsid w:val="004002AF"/>
    <w:rsid w:val="00403109"/>
    <w:rsid w:val="004040E4"/>
    <w:rsid w:val="00405B2A"/>
    <w:rsid w:val="00411DC5"/>
    <w:rsid w:val="004151D9"/>
    <w:rsid w:val="00415BA1"/>
    <w:rsid w:val="00424600"/>
    <w:rsid w:val="0043263A"/>
    <w:rsid w:val="004331B2"/>
    <w:rsid w:val="004351E0"/>
    <w:rsid w:val="00447E0D"/>
    <w:rsid w:val="00451673"/>
    <w:rsid w:val="00453DD3"/>
    <w:rsid w:val="00464FD5"/>
    <w:rsid w:val="00465B07"/>
    <w:rsid w:val="00467E03"/>
    <w:rsid w:val="004711D1"/>
    <w:rsid w:val="00477D73"/>
    <w:rsid w:val="00481C66"/>
    <w:rsid w:val="00483695"/>
    <w:rsid w:val="00484FD0"/>
    <w:rsid w:val="00490052"/>
    <w:rsid w:val="004963E4"/>
    <w:rsid w:val="00496BA7"/>
    <w:rsid w:val="004C1670"/>
    <w:rsid w:val="004D03A3"/>
    <w:rsid w:val="004E220B"/>
    <w:rsid w:val="004E2B71"/>
    <w:rsid w:val="004E4E4D"/>
    <w:rsid w:val="004F2498"/>
    <w:rsid w:val="004F3C21"/>
    <w:rsid w:val="004F54C8"/>
    <w:rsid w:val="005006E9"/>
    <w:rsid w:val="005031C1"/>
    <w:rsid w:val="00504528"/>
    <w:rsid w:val="00505FD8"/>
    <w:rsid w:val="00507155"/>
    <w:rsid w:val="00514A68"/>
    <w:rsid w:val="00516CF7"/>
    <w:rsid w:val="005313A8"/>
    <w:rsid w:val="00533ABB"/>
    <w:rsid w:val="00537E2F"/>
    <w:rsid w:val="00540E4F"/>
    <w:rsid w:val="00545D2E"/>
    <w:rsid w:val="00546ED2"/>
    <w:rsid w:val="0055002C"/>
    <w:rsid w:val="00550181"/>
    <w:rsid w:val="00551C25"/>
    <w:rsid w:val="005540DF"/>
    <w:rsid w:val="00554743"/>
    <w:rsid w:val="00564F92"/>
    <w:rsid w:val="00570033"/>
    <w:rsid w:val="0057204C"/>
    <w:rsid w:val="00572D7B"/>
    <w:rsid w:val="00573EB2"/>
    <w:rsid w:val="00574AA4"/>
    <w:rsid w:val="005861F7"/>
    <w:rsid w:val="005927C4"/>
    <w:rsid w:val="005A0800"/>
    <w:rsid w:val="005A7532"/>
    <w:rsid w:val="005A79CB"/>
    <w:rsid w:val="005B2635"/>
    <w:rsid w:val="005B7157"/>
    <w:rsid w:val="005C14F4"/>
    <w:rsid w:val="005C1879"/>
    <w:rsid w:val="005C4B78"/>
    <w:rsid w:val="005F0216"/>
    <w:rsid w:val="005F4A70"/>
    <w:rsid w:val="005F55F7"/>
    <w:rsid w:val="00603011"/>
    <w:rsid w:val="00603099"/>
    <w:rsid w:val="006052EE"/>
    <w:rsid w:val="006136EA"/>
    <w:rsid w:val="00613C44"/>
    <w:rsid w:val="00614DCD"/>
    <w:rsid w:val="00621457"/>
    <w:rsid w:val="00632C0B"/>
    <w:rsid w:val="00634F03"/>
    <w:rsid w:val="0065125F"/>
    <w:rsid w:val="00652554"/>
    <w:rsid w:val="00654F9F"/>
    <w:rsid w:val="00657607"/>
    <w:rsid w:val="006600C2"/>
    <w:rsid w:val="00661441"/>
    <w:rsid w:val="00663E61"/>
    <w:rsid w:val="00666102"/>
    <w:rsid w:val="00672018"/>
    <w:rsid w:val="00675951"/>
    <w:rsid w:val="00681256"/>
    <w:rsid w:val="00685E21"/>
    <w:rsid w:val="006A12EC"/>
    <w:rsid w:val="006A6607"/>
    <w:rsid w:val="006B1ECD"/>
    <w:rsid w:val="006B3EA0"/>
    <w:rsid w:val="006C1A63"/>
    <w:rsid w:val="006C3DAC"/>
    <w:rsid w:val="006C639C"/>
    <w:rsid w:val="006D39BA"/>
    <w:rsid w:val="006D584E"/>
    <w:rsid w:val="006D5A7A"/>
    <w:rsid w:val="006D5BF9"/>
    <w:rsid w:val="006D5D16"/>
    <w:rsid w:val="006F2C63"/>
    <w:rsid w:val="006F580D"/>
    <w:rsid w:val="006F5A6B"/>
    <w:rsid w:val="006F7842"/>
    <w:rsid w:val="006F7E14"/>
    <w:rsid w:val="006F7FDD"/>
    <w:rsid w:val="00702D7E"/>
    <w:rsid w:val="00707589"/>
    <w:rsid w:val="00707E2A"/>
    <w:rsid w:val="00707ED3"/>
    <w:rsid w:val="0071432A"/>
    <w:rsid w:val="00717C3C"/>
    <w:rsid w:val="00724447"/>
    <w:rsid w:val="00727585"/>
    <w:rsid w:val="00733BE5"/>
    <w:rsid w:val="007419AC"/>
    <w:rsid w:val="00746C81"/>
    <w:rsid w:val="00746E78"/>
    <w:rsid w:val="00747A23"/>
    <w:rsid w:val="00747D8F"/>
    <w:rsid w:val="007527D8"/>
    <w:rsid w:val="0075669F"/>
    <w:rsid w:val="00757CED"/>
    <w:rsid w:val="00760373"/>
    <w:rsid w:val="007605C5"/>
    <w:rsid w:val="007612B7"/>
    <w:rsid w:val="0076497F"/>
    <w:rsid w:val="007752EF"/>
    <w:rsid w:val="00776986"/>
    <w:rsid w:val="00780573"/>
    <w:rsid w:val="00782099"/>
    <w:rsid w:val="0078529E"/>
    <w:rsid w:val="00790D28"/>
    <w:rsid w:val="007967F0"/>
    <w:rsid w:val="007A43A4"/>
    <w:rsid w:val="007B51AC"/>
    <w:rsid w:val="007B556D"/>
    <w:rsid w:val="007C2998"/>
    <w:rsid w:val="007D609E"/>
    <w:rsid w:val="007D6314"/>
    <w:rsid w:val="007E3489"/>
    <w:rsid w:val="007E4C77"/>
    <w:rsid w:val="007F1E38"/>
    <w:rsid w:val="007F67B6"/>
    <w:rsid w:val="007F7F3D"/>
    <w:rsid w:val="008023EC"/>
    <w:rsid w:val="008151EA"/>
    <w:rsid w:val="008161AB"/>
    <w:rsid w:val="0081755B"/>
    <w:rsid w:val="00821EFC"/>
    <w:rsid w:val="0082619A"/>
    <w:rsid w:val="008330DD"/>
    <w:rsid w:val="00833D45"/>
    <w:rsid w:val="00834B84"/>
    <w:rsid w:val="00835014"/>
    <w:rsid w:val="00836428"/>
    <w:rsid w:val="0084004D"/>
    <w:rsid w:val="00842ACA"/>
    <w:rsid w:val="00842E8A"/>
    <w:rsid w:val="00846488"/>
    <w:rsid w:val="00855E5E"/>
    <w:rsid w:val="0085765A"/>
    <w:rsid w:val="00862BE3"/>
    <w:rsid w:val="008632A9"/>
    <w:rsid w:val="0086593B"/>
    <w:rsid w:val="00867670"/>
    <w:rsid w:val="00873145"/>
    <w:rsid w:val="00874784"/>
    <w:rsid w:val="00874C05"/>
    <w:rsid w:val="008752E8"/>
    <w:rsid w:val="008811BB"/>
    <w:rsid w:val="00894975"/>
    <w:rsid w:val="008975FC"/>
    <w:rsid w:val="008A1870"/>
    <w:rsid w:val="008B2011"/>
    <w:rsid w:val="008B2AD2"/>
    <w:rsid w:val="008B2B9C"/>
    <w:rsid w:val="008B341C"/>
    <w:rsid w:val="008C17B3"/>
    <w:rsid w:val="008D4C94"/>
    <w:rsid w:val="008E35CD"/>
    <w:rsid w:val="008E6816"/>
    <w:rsid w:val="008E7DF9"/>
    <w:rsid w:val="008F3FB7"/>
    <w:rsid w:val="008F41DA"/>
    <w:rsid w:val="008F50DA"/>
    <w:rsid w:val="008F78C6"/>
    <w:rsid w:val="00906713"/>
    <w:rsid w:val="00907A08"/>
    <w:rsid w:val="0092280A"/>
    <w:rsid w:val="009333F1"/>
    <w:rsid w:val="009446D6"/>
    <w:rsid w:val="00946DCB"/>
    <w:rsid w:val="00953975"/>
    <w:rsid w:val="00960956"/>
    <w:rsid w:val="00960C34"/>
    <w:rsid w:val="009623DA"/>
    <w:rsid w:val="00970674"/>
    <w:rsid w:val="00983694"/>
    <w:rsid w:val="00991E88"/>
    <w:rsid w:val="009B16EF"/>
    <w:rsid w:val="009B4E43"/>
    <w:rsid w:val="009B6CE2"/>
    <w:rsid w:val="009E4983"/>
    <w:rsid w:val="009F39C2"/>
    <w:rsid w:val="009F46E4"/>
    <w:rsid w:val="009F7715"/>
    <w:rsid w:val="00A00D5B"/>
    <w:rsid w:val="00A0401D"/>
    <w:rsid w:val="00A065F5"/>
    <w:rsid w:val="00A13E1B"/>
    <w:rsid w:val="00A25972"/>
    <w:rsid w:val="00A27709"/>
    <w:rsid w:val="00A43825"/>
    <w:rsid w:val="00A438E8"/>
    <w:rsid w:val="00A53998"/>
    <w:rsid w:val="00A616B2"/>
    <w:rsid w:val="00A64765"/>
    <w:rsid w:val="00A652B8"/>
    <w:rsid w:val="00A72412"/>
    <w:rsid w:val="00A73EC6"/>
    <w:rsid w:val="00A756C3"/>
    <w:rsid w:val="00A80F79"/>
    <w:rsid w:val="00A81481"/>
    <w:rsid w:val="00A911DC"/>
    <w:rsid w:val="00A9163D"/>
    <w:rsid w:val="00A94BEE"/>
    <w:rsid w:val="00A96633"/>
    <w:rsid w:val="00AB3565"/>
    <w:rsid w:val="00AC3260"/>
    <w:rsid w:val="00AC32D4"/>
    <w:rsid w:val="00AD0D35"/>
    <w:rsid w:val="00AE166B"/>
    <w:rsid w:val="00AE67FC"/>
    <w:rsid w:val="00AF66A2"/>
    <w:rsid w:val="00AF6F64"/>
    <w:rsid w:val="00AF70AD"/>
    <w:rsid w:val="00B15652"/>
    <w:rsid w:val="00B24F59"/>
    <w:rsid w:val="00B25727"/>
    <w:rsid w:val="00B31D57"/>
    <w:rsid w:val="00B321C0"/>
    <w:rsid w:val="00B3299F"/>
    <w:rsid w:val="00B34B14"/>
    <w:rsid w:val="00B36E57"/>
    <w:rsid w:val="00B42D2D"/>
    <w:rsid w:val="00B51B3A"/>
    <w:rsid w:val="00B52197"/>
    <w:rsid w:val="00B568CE"/>
    <w:rsid w:val="00B56A15"/>
    <w:rsid w:val="00B6008B"/>
    <w:rsid w:val="00B62A8F"/>
    <w:rsid w:val="00B648F0"/>
    <w:rsid w:val="00B66E39"/>
    <w:rsid w:val="00B74468"/>
    <w:rsid w:val="00B814B6"/>
    <w:rsid w:val="00B8198A"/>
    <w:rsid w:val="00B828FA"/>
    <w:rsid w:val="00B82E28"/>
    <w:rsid w:val="00B83AD3"/>
    <w:rsid w:val="00B85270"/>
    <w:rsid w:val="00B9313B"/>
    <w:rsid w:val="00B96CFD"/>
    <w:rsid w:val="00B975CD"/>
    <w:rsid w:val="00BA507D"/>
    <w:rsid w:val="00BA6745"/>
    <w:rsid w:val="00BB040C"/>
    <w:rsid w:val="00BB109B"/>
    <w:rsid w:val="00BB140A"/>
    <w:rsid w:val="00BB1653"/>
    <w:rsid w:val="00BB7BBE"/>
    <w:rsid w:val="00BC3484"/>
    <w:rsid w:val="00BC3722"/>
    <w:rsid w:val="00BC5E2D"/>
    <w:rsid w:val="00BD0DAD"/>
    <w:rsid w:val="00BD2143"/>
    <w:rsid w:val="00BD7292"/>
    <w:rsid w:val="00BE020C"/>
    <w:rsid w:val="00BE28FE"/>
    <w:rsid w:val="00BE4BF1"/>
    <w:rsid w:val="00BF1CAF"/>
    <w:rsid w:val="00BF242C"/>
    <w:rsid w:val="00BF2F15"/>
    <w:rsid w:val="00BF47F1"/>
    <w:rsid w:val="00BF7966"/>
    <w:rsid w:val="00C02796"/>
    <w:rsid w:val="00C1042E"/>
    <w:rsid w:val="00C150A2"/>
    <w:rsid w:val="00C23906"/>
    <w:rsid w:val="00C25EB5"/>
    <w:rsid w:val="00C35756"/>
    <w:rsid w:val="00C359FD"/>
    <w:rsid w:val="00C43933"/>
    <w:rsid w:val="00C509D7"/>
    <w:rsid w:val="00C5170B"/>
    <w:rsid w:val="00C57A8B"/>
    <w:rsid w:val="00C61D1A"/>
    <w:rsid w:val="00C6237D"/>
    <w:rsid w:val="00C64CD0"/>
    <w:rsid w:val="00C650B2"/>
    <w:rsid w:val="00C72A68"/>
    <w:rsid w:val="00C77F8B"/>
    <w:rsid w:val="00C873CC"/>
    <w:rsid w:val="00CA0077"/>
    <w:rsid w:val="00CA5CC5"/>
    <w:rsid w:val="00CB2FFD"/>
    <w:rsid w:val="00CB459D"/>
    <w:rsid w:val="00CB4815"/>
    <w:rsid w:val="00CD0EB8"/>
    <w:rsid w:val="00CD1DF4"/>
    <w:rsid w:val="00CD2F97"/>
    <w:rsid w:val="00CD6678"/>
    <w:rsid w:val="00CD6D81"/>
    <w:rsid w:val="00CE24DB"/>
    <w:rsid w:val="00CE26DE"/>
    <w:rsid w:val="00CE2F2A"/>
    <w:rsid w:val="00CF3098"/>
    <w:rsid w:val="00CF373B"/>
    <w:rsid w:val="00CF60EC"/>
    <w:rsid w:val="00CF6F95"/>
    <w:rsid w:val="00CF7947"/>
    <w:rsid w:val="00D038C0"/>
    <w:rsid w:val="00D05EC1"/>
    <w:rsid w:val="00D0790B"/>
    <w:rsid w:val="00D1174F"/>
    <w:rsid w:val="00D17549"/>
    <w:rsid w:val="00D21C84"/>
    <w:rsid w:val="00D338B7"/>
    <w:rsid w:val="00D50AFB"/>
    <w:rsid w:val="00D55E89"/>
    <w:rsid w:val="00D5687D"/>
    <w:rsid w:val="00D615F7"/>
    <w:rsid w:val="00D65D9B"/>
    <w:rsid w:val="00D7593D"/>
    <w:rsid w:val="00D773A4"/>
    <w:rsid w:val="00D77BAD"/>
    <w:rsid w:val="00D80B85"/>
    <w:rsid w:val="00D83F9D"/>
    <w:rsid w:val="00D87AD6"/>
    <w:rsid w:val="00D913B3"/>
    <w:rsid w:val="00D92BF1"/>
    <w:rsid w:val="00D92ED9"/>
    <w:rsid w:val="00DA524F"/>
    <w:rsid w:val="00DA63DD"/>
    <w:rsid w:val="00DA6D6B"/>
    <w:rsid w:val="00DB0F68"/>
    <w:rsid w:val="00DC237D"/>
    <w:rsid w:val="00DC2CBA"/>
    <w:rsid w:val="00DC300F"/>
    <w:rsid w:val="00DC3248"/>
    <w:rsid w:val="00DD2E2B"/>
    <w:rsid w:val="00DD3A83"/>
    <w:rsid w:val="00DD5B27"/>
    <w:rsid w:val="00DE0D38"/>
    <w:rsid w:val="00DE5EB0"/>
    <w:rsid w:val="00DF6B3E"/>
    <w:rsid w:val="00DF6BCD"/>
    <w:rsid w:val="00E02AAE"/>
    <w:rsid w:val="00E02CEA"/>
    <w:rsid w:val="00E02EC5"/>
    <w:rsid w:val="00E07899"/>
    <w:rsid w:val="00E2172E"/>
    <w:rsid w:val="00E22FD4"/>
    <w:rsid w:val="00E23217"/>
    <w:rsid w:val="00E244CB"/>
    <w:rsid w:val="00E320A1"/>
    <w:rsid w:val="00E355E2"/>
    <w:rsid w:val="00E3721F"/>
    <w:rsid w:val="00E37F83"/>
    <w:rsid w:val="00E447C9"/>
    <w:rsid w:val="00E50519"/>
    <w:rsid w:val="00E5240C"/>
    <w:rsid w:val="00E54B49"/>
    <w:rsid w:val="00E6225A"/>
    <w:rsid w:val="00E6230A"/>
    <w:rsid w:val="00E645BD"/>
    <w:rsid w:val="00E66B5F"/>
    <w:rsid w:val="00E7117C"/>
    <w:rsid w:val="00E724AA"/>
    <w:rsid w:val="00E72777"/>
    <w:rsid w:val="00E820D5"/>
    <w:rsid w:val="00E82AB7"/>
    <w:rsid w:val="00E8667A"/>
    <w:rsid w:val="00E9109A"/>
    <w:rsid w:val="00E92403"/>
    <w:rsid w:val="00E927CD"/>
    <w:rsid w:val="00E93004"/>
    <w:rsid w:val="00EA1B4B"/>
    <w:rsid w:val="00EA2C61"/>
    <w:rsid w:val="00EA4426"/>
    <w:rsid w:val="00EB2B53"/>
    <w:rsid w:val="00EB3596"/>
    <w:rsid w:val="00EB6231"/>
    <w:rsid w:val="00EC7292"/>
    <w:rsid w:val="00ED45E7"/>
    <w:rsid w:val="00EE1BDB"/>
    <w:rsid w:val="00EE66F5"/>
    <w:rsid w:val="00EE7605"/>
    <w:rsid w:val="00EF13BB"/>
    <w:rsid w:val="00EF2605"/>
    <w:rsid w:val="00EF2C6F"/>
    <w:rsid w:val="00EF2F93"/>
    <w:rsid w:val="00EF5011"/>
    <w:rsid w:val="00EF5814"/>
    <w:rsid w:val="00EF73B5"/>
    <w:rsid w:val="00F0058D"/>
    <w:rsid w:val="00F03EF8"/>
    <w:rsid w:val="00F14799"/>
    <w:rsid w:val="00F14A27"/>
    <w:rsid w:val="00F16A72"/>
    <w:rsid w:val="00F218B8"/>
    <w:rsid w:val="00F2768D"/>
    <w:rsid w:val="00F30BA5"/>
    <w:rsid w:val="00F32415"/>
    <w:rsid w:val="00F376D0"/>
    <w:rsid w:val="00F379AD"/>
    <w:rsid w:val="00F4266B"/>
    <w:rsid w:val="00F442A9"/>
    <w:rsid w:val="00F508A5"/>
    <w:rsid w:val="00F7126E"/>
    <w:rsid w:val="00F717F5"/>
    <w:rsid w:val="00F74827"/>
    <w:rsid w:val="00F74AFB"/>
    <w:rsid w:val="00F7731C"/>
    <w:rsid w:val="00F83FC8"/>
    <w:rsid w:val="00F87DD9"/>
    <w:rsid w:val="00F908FF"/>
    <w:rsid w:val="00F90BBC"/>
    <w:rsid w:val="00F9217C"/>
    <w:rsid w:val="00F92D59"/>
    <w:rsid w:val="00F94BBB"/>
    <w:rsid w:val="00FA1FDE"/>
    <w:rsid w:val="00FA6885"/>
    <w:rsid w:val="00FA6E01"/>
    <w:rsid w:val="00FB1072"/>
    <w:rsid w:val="00FB38CF"/>
    <w:rsid w:val="00FB5762"/>
    <w:rsid w:val="00FC017B"/>
    <w:rsid w:val="00FC55D6"/>
    <w:rsid w:val="00FC59F0"/>
    <w:rsid w:val="00FC7382"/>
    <w:rsid w:val="00FD3C41"/>
    <w:rsid w:val="00FD7067"/>
    <w:rsid w:val="00FE15FF"/>
    <w:rsid w:val="00FE2A0E"/>
    <w:rsid w:val="00FE3037"/>
    <w:rsid w:val="00FE5198"/>
    <w:rsid w:val="00FE5AC7"/>
    <w:rsid w:val="00FF4A5D"/>
    <w:rsid w:val="00FF7174"/>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F6F5D"/>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styleId="NichtaufgelsteErwhnung">
    <w:name w:val="Unresolved Mention"/>
    <w:basedOn w:val="Absatz-Standardschriftart"/>
    <w:uiPriority w:val="99"/>
    <w:semiHidden/>
    <w:unhideWhenUsed/>
    <w:rsid w:val="00605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52711">
      <w:bodyDiv w:val="1"/>
      <w:marLeft w:val="0"/>
      <w:marRight w:val="0"/>
      <w:marTop w:val="0"/>
      <w:marBottom w:val="0"/>
      <w:divBdr>
        <w:top w:val="none" w:sz="0" w:space="0" w:color="auto"/>
        <w:left w:val="none" w:sz="0" w:space="0" w:color="auto"/>
        <w:bottom w:val="none" w:sz="0" w:space="0" w:color="auto"/>
        <w:right w:val="none" w:sz="0" w:space="0" w:color="auto"/>
      </w:divBdr>
    </w:div>
    <w:div w:id="253250118">
      <w:bodyDiv w:val="1"/>
      <w:marLeft w:val="0"/>
      <w:marRight w:val="0"/>
      <w:marTop w:val="0"/>
      <w:marBottom w:val="0"/>
      <w:divBdr>
        <w:top w:val="none" w:sz="0" w:space="0" w:color="auto"/>
        <w:left w:val="none" w:sz="0" w:space="0" w:color="auto"/>
        <w:bottom w:val="none" w:sz="0" w:space="0" w:color="auto"/>
        <w:right w:val="none" w:sz="0" w:space="0" w:color="auto"/>
      </w:divBdr>
    </w:div>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393087920">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42725579">
      <w:bodyDiv w:val="1"/>
      <w:marLeft w:val="0"/>
      <w:marRight w:val="0"/>
      <w:marTop w:val="0"/>
      <w:marBottom w:val="0"/>
      <w:divBdr>
        <w:top w:val="none" w:sz="0" w:space="0" w:color="auto"/>
        <w:left w:val="none" w:sz="0" w:space="0" w:color="auto"/>
        <w:bottom w:val="none" w:sz="0" w:space="0" w:color="auto"/>
        <w:right w:val="none" w:sz="0" w:space="0" w:color="auto"/>
      </w:divBdr>
    </w:div>
    <w:div w:id="466508965">
      <w:bodyDiv w:val="1"/>
      <w:marLeft w:val="0"/>
      <w:marRight w:val="0"/>
      <w:marTop w:val="0"/>
      <w:marBottom w:val="0"/>
      <w:divBdr>
        <w:top w:val="none" w:sz="0" w:space="0" w:color="auto"/>
        <w:left w:val="none" w:sz="0" w:space="0" w:color="auto"/>
        <w:bottom w:val="none" w:sz="0" w:space="0" w:color="auto"/>
        <w:right w:val="none" w:sz="0" w:space="0" w:color="auto"/>
      </w:divBdr>
    </w:div>
    <w:div w:id="494228746">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666979724">
      <w:bodyDiv w:val="1"/>
      <w:marLeft w:val="0"/>
      <w:marRight w:val="0"/>
      <w:marTop w:val="0"/>
      <w:marBottom w:val="0"/>
      <w:divBdr>
        <w:top w:val="none" w:sz="0" w:space="0" w:color="auto"/>
        <w:left w:val="none" w:sz="0" w:space="0" w:color="auto"/>
        <w:bottom w:val="none" w:sz="0" w:space="0" w:color="auto"/>
        <w:right w:val="none" w:sz="0" w:space="0" w:color="auto"/>
      </w:divBdr>
    </w:div>
    <w:div w:id="738671190">
      <w:bodyDiv w:val="1"/>
      <w:marLeft w:val="0"/>
      <w:marRight w:val="0"/>
      <w:marTop w:val="0"/>
      <w:marBottom w:val="0"/>
      <w:divBdr>
        <w:top w:val="none" w:sz="0" w:space="0" w:color="auto"/>
        <w:left w:val="none" w:sz="0" w:space="0" w:color="auto"/>
        <w:bottom w:val="none" w:sz="0" w:space="0" w:color="auto"/>
        <w:right w:val="none" w:sz="0" w:space="0" w:color="auto"/>
      </w:divBdr>
    </w:div>
    <w:div w:id="773089823">
      <w:bodyDiv w:val="1"/>
      <w:marLeft w:val="0"/>
      <w:marRight w:val="0"/>
      <w:marTop w:val="0"/>
      <w:marBottom w:val="0"/>
      <w:divBdr>
        <w:top w:val="none" w:sz="0" w:space="0" w:color="auto"/>
        <w:left w:val="none" w:sz="0" w:space="0" w:color="auto"/>
        <w:bottom w:val="none" w:sz="0" w:space="0" w:color="auto"/>
        <w:right w:val="none" w:sz="0" w:space="0" w:color="auto"/>
      </w:divBdr>
    </w:div>
    <w:div w:id="804087008">
      <w:bodyDiv w:val="1"/>
      <w:marLeft w:val="0"/>
      <w:marRight w:val="0"/>
      <w:marTop w:val="0"/>
      <w:marBottom w:val="0"/>
      <w:divBdr>
        <w:top w:val="none" w:sz="0" w:space="0" w:color="auto"/>
        <w:left w:val="none" w:sz="0" w:space="0" w:color="auto"/>
        <w:bottom w:val="none" w:sz="0" w:space="0" w:color="auto"/>
        <w:right w:val="none" w:sz="0" w:space="0" w:color="auto"/>
      </w:divBdr>
    </w:div>
    <w:div w:id="857306271">
      <w:bodyDiv w:val="1"/>
      <w:marLeft w:val="0"/>
      <w:marRight w:val="0"/>
      <w:marTop w:val="0"/>
      <w:marBottom w:val="0"/>
      <w:divBdr>
        <w:top w:val="none" w:sz="0" w:space="0" w:color="auto"/>
        <w:left w:val="none" w:sz="0" w:space="0" w:color="auto"/>
        <w:bottom w:val="none" w:sz="0" w:space="0" w:color="auto"/>
        <w:right w:val="none" w:sz="0" w:space="0" w:color="auto"/>
      </w:divBdr>
    </w:div>
    <w:div w:id="918371727">
      <w:bodyDiv w:val="1"/>
      <w:marLeft w:val="0"/>
      <w:marRight w:val="0"/>
      <w:marTop w:val="0"/>
      <w:marBottom w:val="0"/>
      <w:divBdr>
        <w:top w:val="none" w:sz="0" w:space="0" w:color="auto"/>
        <w:left w:val="none" w:sz="0" w:space="0" w:color="auto"/>
        <w:bottom w:val="none" w:sz="0" w:space="0" w:color="auto"/>
        <w:right w:val="none" w:sz="0" w:space="0" w:color="auto"/>
      </w:divBdr>
    </w:div>
    <w:div w:id="1089235406">
      <w:bodyDiv w:val="1"/>
      <w:marLeft w:val="0"/>
      <w:marRight w:val="0"/>
      <w:marTop w:val="0"/>
      <w:marBottom w:val="0"/>
      <w:divBdr>
        <w:top w:val="none" w:sz="0" w:space="0" w:color="auto"/>
        <w:left w:val="none" w:sz="0" w:space="0" w:color="auto"/>
        <w:bottom w:val="none" w:sz="0" w:space="0" w:color="auto"/>
        <w:right w:val="none" w:sz="0" w:space="0" w:color="auto"/>
      </w:divBdr>
    </w:div>
    <w:div w:id="1332639523">
      <w:bodyDiv w:val="1"/>
      <w:marLeft w:val="0"/>
      <w:marRight w:val="0"/>
      <w:marTop w:val="0"/>
      <w:marBottom w:val="0"/>
      <w:divBdr>
        <w:top w:val="none" w:sz="0" w:space="0" w:color="auto"/>
        <w:left w:val="none" w:sz="0" w:space="0" w:color="auto"/>
        <w:bottom w:val="none" w:sz="0" w:space="0" w:color="auto"/>
        <w:right w:val="none" w:sz="0" w:space="0" w:color="auto"/>
      </w:divBdr>
    </w:div>
    <w:div w:id="1376659751">
      <w:bodyDiv w:val="1"/>
      <w:marLeft w:val="0"/>
      <w:marRight w:val="0"/>
      <w:marTop w:val="0"/>
      <w:marBottom w:val="0"/>
      <w:divBdr>
        <w:top w:val="none" w:sz="0" w:space="0" w:color="auto"/>
        <w:left w:val="none" w:sz="0" w:space="0" w:color="auto"/>
        <w:bottom w:val="none" w:sz="0" w:space="0" w:color="auto"/>
        <w:right w:val="none" w:sz="0" w:space="0" w:color="auto"/>
      </w:divBdr>
    </w:div>
    <w:div w:id="1434403745">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053217">
      <w:bodyDiv w:val="1"/>
      <w:marLeft w:val="0"/>
      <w:marRight w:val="0"/>
      <w:marTop w:val="0"/>
      <w:marBottom w:val="0"/>
      <w:divBdr>
        <w:top w:val="none" w:sz="0" w:space="0" w:color="auto"/>
        <w:left w:val="none" w:sz="0" w:space="0" w:color="auto"/>
        <w:bottom w:val="none" w:sz="0" w:space="0" w:color="auto"/>
        <w:right w:val="none" w:sz="0" w:space="0" w:color="auto"/>
      </w:divBdr>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 w:id="1593978031">
      <w:bodyDiv w:val="1"/>
      <w:marLeft w:val="0"/>
      <w:marRight w:val="0"/>
      <w:marTop w:val="0"/>
      <w:marBottom w:val="0"/>
      <w:divBdr>
        <w:top w:val="none" w:sz="0" w:space="0" w:color="auto"/>
        <w:left w:val="none" w:sz="0" w:space="0" w:color="auto"/>
        <w:bottom w:val="none" w:sz="0" w:space="0" w:color="auto"/>
        <w:right w:val="none" w:sz="0" w:space="0" w:color="auto"/>
      </w:divBdr>
    </w:div>
    <w:div w:id="1653408101">
      <w:bodyDiv w:val="1"/>
      <w:marLeft w:val="0"/>
      <w:marRight w:val="0"/>
      <w:marTop w:val="0"/>
      <w:marBottom w:val="0"/>
      <w:divBdr>
        <w:top w:val="none" w:sz="0" w:space="0" w:color="auto"/>
        <w:left w:val="none" w:sz="0" w:space="0" w:color="auto"/>
        <w:bottom w:val="none" w:sz="0" w:space="0" w:color="auto"/>
        <w:right w:val="none" w:sz="0" w:space="0" w:color="auto"/>
      </w:divBdr>
    </w:div>
    <w:div w:id="1813987738">
      <w:bodyDiv w:val="1"/>
      <w:marLeft w:val="0"/>
      <w:marRight w:val="0"/>
      <w:marTop w:val="0"/>
      <w:marBottom w:val="0"/>
      <w:divBdr>
        <w:top w:val="none" w:sz="0" w:space="0" w:color="auto"/>
        <w:left w:val="none" w:sz="0" w:space="0" w:color="auto"/>
        <w:bottom w:val="none" w:sz="0" w:space="0" w:color="auto"/>
        <w:right w:val="none" w:sz="0" w:space="0" w:color="auto"/>
      </w:divBdr>
    </w:div>
    <w:div w:id="2037732831">
      <w:bodyDiv w:val="1"/>
      <w:marLeft w:val="0"/>
      <w:marRight w:val="0"/>
      <w:marTop w:val="0"/>
      <w:marBottom w:val="0"/>
      <w:divBdr>
        <w:top w:val="none" w:sz="0" w:space="0" w:color="auto"/>
        <w:left w:val="none" w:sz="0" w:space="0" w:color="auto"/>
        <w:bottom w:val="none" w:sz="0" w:space="0" w:color="auto"/>
        <w:right w:val="none" w:sz="0" w:space="0" w:color="auto"/>
      </w:divBdr>
    </w:div>
    <w:div w:id="2049452182">
      <w:bodyDiv w:val="1"/>
      <w:marLeft w:val="0"/>
      <w:marRight w:val="0"/>
      <w:marTop w:val="0"/>
      <w:marBottom w:val="0"/>
      <w:divBdr>
        <w:top w:val="none" w:sz="0" w:space="0" w:color="auto"/>
        <w:left w:val="none" w:sz="0" w:space="0" w:color="auto"/>
        <w:bottom w:val="none" w:sz="0" w:space="0" w:color="auto"/>
        <w:right w:val="none" w:sz="0" w:space="0" w:color="auto"/>
      </w:divBdr>
    </w:div>
    <w:div w:id="2053847647">
      <w:bodyDiv w:val="1"/>
      <w:marLeft w:val="0"/>
      <w:marRight w:val="0"/>
      <w:marTop w:val="0"/>
      <w:marBottom w:val="0"/>
      <w:divBdr>
        <w:top w:val="none" w:sz="0" w:space="0" w:color="auto"/>
        <w:left w:val="none" w:sz="0" w:space="0" w:color="auto"/>
        <w:bottom w:val="none" w:sz="0" w:space="0" w:color="auto"/>
        <w:right w:val="none" w:sz="0" w:space="0" w:color="auto"/>
      </w:divBdr>
    </w:div>
    <w:div w:id="2071153431">
      <w:bodyDiv w:val="1"/>
      <w:marLeft w:val="0"/>
      <w:marRight w:val="0"/>
      <w:marTop w:val="0"/>
      <w:marBottom w:val="0"/>
      <w:divBdr>
        <w:top w:val="none" w:sz="0" w:space="0" w:color="auto"/>
        <w:left w:val="none" w:sz="0" w:space="0" w:color="auto"/>
        <w:bottom w:val="none" w:sz="0" w:space="0" w:color="auto"/>
        <w:right w:val="none" w:sz="0" w:space="0" w:color="auto"/>
      </w:divBdr>
    </w:div>
    <w:div w:id="214291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hochschulforumdigitalisierung.de/wp-content/uploads/2023/11/2023-11-01_M2_Prompt-Labor_Workbook-1.pdf" TargetMode="External"/><Relationship Id="rId26" Type="http://schemas.openxmlformats.org/officeDocument/2006/relationships/hyperlink" Target="https://e-campus.st/moodle/course/view.php?id=79" TargetMode="External"/><Relationship Id="rId39" Type="http://schemas.openxmlformats.org/officeDocument/2006/relationships/fontTable" Target="fontTable.xml"/><Relationship Id="rId21" Type="http://schemas.openxmlformats.org/officeDocument/2006/relationships/hyperlink" Target="https://app.fobizz.com/de/help/articles/251-feedback-tool-ki" TargetMode="External"/><Relationship Id="rId34" Type="http://schemas.openxmlformats.org/officeDocument/2006/relationships/hyperlink" Target="https://www.youtube.com/watch?v=4PylKChtAP0&amp;t=179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coda.io/d/Prompt-Katalog_dCKiMW9kP-4/Offener-Prompt-Katalog_suubDjAW" TargetMode="External"/><Relationship Id="rId25" Type="http://schemas.openxmlformats.org/officeDocument/2006/relationships/hyperlink" Target="https://www.fellofish.com/blog/wenn-algorithmen-feedback-geben-fiete-fobizz-peer-im-praxistest" TargetMode="External"/><Relationship Id="rId33" Type="http://schemas.openxmlformats.org/officeDocument/2006/relationships/hyperlink" Target="https://doi.org/10.1186/s41239-023-00426-1"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chulministerium.nrw/einsatzmoeglichkeiten-von-ki-beim-formativen-feedback" TargetMode="External"/><Relationship Id="rId20" Type="http://schemas.openxmlformats.org/officeDocument/2006/relationships/hyperlink" Target="https://app.fobizz.com/de/help/articles/251-feedback-tool-ki" TargetMode="External"/><Relationship Id="rId29" Type="http://schemas.openxmlformats.org/officeDocument/2006/relationships/hyperlink" Target="https://ki-trainingszentrum.com/gpts-erstellen-mit-chatgp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eer.edu.sot.tum.de/" TargetMode="External"/><Relationship Id="rId32" Type="http://schemas.openxmlformats.org/officeDocument/2006/relationships/hyperlink" Target="https://www.iqesonline.net/blogs/lernfoerderliches-feedback-mit-kuenstlicher-intelligenz/" TargetMode="External"/><Relationship Id="rId37" Type="http://schemas.openxmlformats.org/officeDocument/2006/relationships/hyperlink" Target="https://doi.org/10.3389/frai.2021.654924"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ampus.st/moodle/" TargetMode="External"/><Relationship Id="rId23" Type="http://schemas.openxmlformats.org/officeDocument/2006/relationships/hyperlink" Target="https://peer.edu.sot.tum.de/" TargetMode="External"/><Relationship Id="rId28" Type="http://schemas.openxmlformats.org/officeDocument/2006/relationships/hyperlink" Target="https://sway.cloud.microsoft/zBtuXHuPyiWTzkA8?ref=Link" TargetMode="External"/><Relationship Id="rId36" Type="http://schemas.openxmlformats.org/officeDocument/2006/relationships/hyperlink" Target="https://www.fellofish.com/blog/ki-gestuetztes-feedback-welche-bedingungen-braucht-es" TargetMode="External"/><Relationship Id="rId10" Type="http://schemas.openxmlformats.org/officeDocument/2006/relationships/endnotes" Target="endnotes.xml"/><Relationship Id="rId19" Type="http://schemas.openxmlformats.org/officeDocument/2006/relationships/hyperlink" Target="https://app.fobizz.com/de/help/articles/251-feedback-tool-ki" TargetMode="External"/><Relationship Id="rId31" Type="http://schemas.openxmlformats.org/officeDocument/2006/relationships/hyperlink" Target="https://www.schulministerium.nrw/einsatzmoeglichkeiten-von-ki-beim-formativen-feedbac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ampus.st/moodle" TargetMode="External"/><Relationship Id="rId22" Type="http://schemas.openxmlformats.org/officeDocument/2006/relationships/hyperlink" Target="https://app.fobizz.com/de/help/articles/251-feedback-tool-ki" TargetMode="External"/><Relationship Id="rId27" Type="http://schemas.openxmlformats.org/officeDocument/2006/relationships/hyperlink" Target="https://e-campus.st/moodle/course/view.php?id=80" TargetMode="External"/><Relationship Id="rId30" Type="http://schemas.openxmlformats.org/officeDocument/2006/relationships/hyperlink" Target="https://doi.org/10.1007/s10639-023-12166-w" TargetMode="External"/><Relationship Id="rId35" Type="http://schemas.openxmlformats.org/officeDocument/2006/relationships/hyperlink" Target="https://www.fellofish.com/blog/wenn-algorithmen-feedback-geben-fiete-fobizz-peer-im-praxistest"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MediaLengthInSeconds xmlns="45dae3ac-12b8-40da-a921-66eebe46904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DD9C5788F4CA74CB264A225116CFC59" ma:contentTypeVersion="17" ma:contentTypeDescription="Ein neues Dokument erstellen." ma:contentTypeScope="" ma:versionID="b0d12dd2113c9a4abc721845c8947f8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78daeec3ccb7e539136362401114153"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60ABE0-E358-48C0-BFF5-3C07F8FD5B05}">
  <ds:schemaRefs>
    <ds:schemaRef ds:uri="http://schemas.openxmlformats.org/officeDocument/2006/bibliography"/>
  </ds:schemaRefs>
</ds:datastoreItem>
</file>

<file path=customXml/itemProps2.xml><?xml version="1.0" encoding="utf-8"?>
<ds:datastoreItem xmlns:ds="http://schemas.openxmlformats.org/officeDocument/2006/customXml" ds:itemID="{D218DC76-A5FD-45FD-9081-65C628F63F98}">
  <ds:schemaRefs>
    <ds:schemaRef ds:uri="http://schemas.microsoft.com/sharepoint/v3/contenttype/forms"/>
  </ds:schemaRefs>
</ds:datastoreItem>
</file>

<file path=customXml/itemProps3.xml><?xml version="1.0" encoding="utf-8"?>
<ds:datastoreItem xmlns:ds="http://schemas.openxmlformats.org/officeDocument/2006/customXml" ds:itemID="{88971B82-BB53-4942-AD5C-701A35222112}">
  <ds:schemaRefs>
    <ds:schemaRef ds:uri="http://schemas.microsoft.com/office/2006/metadata/properties"/>
    <ds:schemaRef ds:uri="http://purl.org/dc/dcmitype/"/>
    <ds:schemaRef ds:uri="http://www.w3.org/XML/1998/namespace"/>
    <ds:schemaRef ds:uri="http://schemas.microsoft.com/office/infopath/2007/PartnerControls"/>
    <ds:schemaRef ds:uri="http://purl.org/dc/elements/1.1/"/>
    <ds:schemaRef ds:uri="45dae3ac-12b8-40da-a921-66eebe469046"/>
    <ds:schemaRef ds:uri="http://schemas.microsoft.com/office/2006/documentManagement/types"/>
    <ds:schemaRef ds:uri="http://schemas.openxmlformats.org/package/2006/metadata/core-properties"/>
    <ds:schemaRef ds:uri="4aa0ab55-9d30-441c-ad84-7593bf388e58"/>
    <ds:schemaRef ds:uri="http://purl.org/dc/terms/"/>
  </ds:schemaRefs>
</ds:datastoreItem>
</file>

<file path=customXml/itemProps4.xml><?xml version="1.0" encoding="utf-8"?>
<ds:datastoreItem xmlns:ds="http://schemas.openxmlformats.org/officeDocument/2006/customXml" ds:itemID="{7962A021-994F-4B06-A07E-7D5782C5F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3696</Words>
  <Characters>23288</Characters>
  <Application>Microsoft Office Word</Application>
  <DocSecurity>0</DocSecurity>
  <Lines>194</Lines>
  <Paragraphs>53</Paragraphs>
  <ScaleCrop>false</ScaleCrop>
  <HeadingPairs>
    <vt:vector size="2" baseType="variant">
      <vt:variant>
        <vt:lpstr>Titel</vt:lpstr>
      </vt:variant>
      <vt:variant>
        <vt:i4>1</vt:i4>
      </vt:variant>
    </vt:vector>
  </HeadingPairs>
  <TitlesOfParts>
    <vt:vector size="1" baseType="lpstr">
      <vt:lpstr>Digitale Ice-Breaker-Methoden</vt:lpstr>
    </vt:vector>
  </TitlesOfParts>
  <Company>Uni Graz</Company>
  <LinksUpToDate>false</LinksUpToDate>
  <CharactersWithSpaces>26931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Digitale Ice-Breaker-Methoden</dc:title>
  <dc:subject/>
  <dc:creator>Adams, Simone (simone.adams@uni-graz.at)</dc:creator>
  <cp:keywords>Use Case, E-Campus</cp:keywords>
  <dc:description/>
  <cp:lastModifiedBy>Büchner Andrea</cp:lastModifiedBy>
  <cp:revision>318</cp:revision>
  <cp:lastPrinted>2020-02-04T10:12:00Z</cp:lastPrinted>
  <dcterms:created xsi:type="dcterms:W3CDTF">2025-04-15T07:35:00Z</dcterms:created>
  <dcterms:modified xsi:type="dcterms:W3CDTF">2025-06-18T09:57:00Z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y fmtid="{D5CDD505-2E9C-101B-9397-08002B2CF9AE}" pid="3" name="MediaServiceImageTags">
    <vt:lpwstr/>
  </property>
</Properties>
</file>