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17E96" w14:textId="0CDC41F2" w:rsidR="00E244CB" w:rsidRPr="00082BCE" w:rsidRDefault="00082BCE" w:rsidP="00082BCE">
      <w:pPr>
        <w:pStyle w:val="Titel"/>
        <w:rPr>
          <w:lang w:val="de-AT"/>
        </w:rPr>
      </w:pPr>
      <w:bookmarkStart w:id="0" w:name="_Hlk23341663"/>
      <w:r>
        <w:rPr>
          <w:lang w:val="de-AT"/>
        </w:rPr>
        <w:t>D</w:t>
      </w:r>
      <w:r w:rsidRPr="00082BCE">
        <w:rPr>
          <w:lang w:val="de-AT"/>
        </w:rPr>
        <w:t>igitales Feedback in der Online-Lehre einholen</w:t>
      </w:r>
      <w:bookmarkEnd w:id="0"/>
    </w:p>
    <w:p w14:paraId="213B9221" w14:textId="77777777" w:rsidR="00232CA7" w:rsidRPr="00082BCE" w:rsidRDefault="00232CA7" w:rsidP="006C1A63"/>
    <w:p w14:paraId="53BB6EA7" w14:textId="15450EB3" w:rsidR="002F52D8" w:rsidRPr="00874C05" w:rsidRDefault="00BF7966" w:rsidP="00874C05">
      <w:pPr>
        <w:pStyle w:val="Header-vor-Inhaltsverzeichnis"/>
      </w:pPr>
      <w:r w:rsidRPr="00874C05">
        <w:t>Kurzbeschreibung</w:t>
      </w:r>
    </w:p>
    <w:p w14:paraId="080B65CA" w14:textId="65407F5A" w:rsidR="00082BCE" w:rsidRPr="00162CBC" w:rsidRDefault="00082BCE" w:rsidP="00082BCE">
      <w:r w:rsidRPr="00CA086B">
        <w:t>In der Regel werden an österr. Hochschulen regelmäßige (Pflicht-)Evaluierungen von Lehrveranstaltungen zur Qualitätssicherung durchgeführt. Dennoch kann es sinnvoll sein, eigenständig digitales (Zwischen-)Feedback von Teilnehmer*innen (TN) einzuholen. So können</w:t>
      </w:r>
      <w:r>
        <w:t xml:space="preserve"> z.B. </w:t>
      </w:r>
      <w:r w:rsidRPr="00CA086B">
        <w:t xml:space="preserve">Informationen </w:t>
      </w:r>
      <w:r>
        <w:t xml:space="preserve">für die laufende Adaption </w:t>
      </w:r>
      <w:r w:rsidRPr="00CA086B">
        <w:t xml:space="preserve">der Lehre </w:t>
      </w:r>
      <w:r>
        <w:t xml:space="preserve">anonymisiert </w:t>
      </w:r>
      <w:r w:rsidRPr="00CA086B">
        <w:t>erhoben</w:t>
      </w:r>
      <w:r>
        <w:t xml:space="preserve"> und (teil-)automatisiert ausgewertet</w:t>
      </w:r>
      <w:r w:rsidRPr="00CA086B">
        <w:t xml:space="preserve"> werden. Dieser Use Case erklärt, wie digitales (Zwischen</w:t>
      </w:r>
      <w:r>
        <w:t>-)</w:t>
      </w:r>
      <w:r w:rsidRPr="00CA086B">
        <w:t xml:space="preserve">Feedback in der </w:t>
      </w:r>
      <w:r>
        <w:t>Online-L</w:t>
      </w:r>
      <w:r w:rsidRPr="00CA086B">
        <w:t xml:space="preserve">ehre eingeholt werden kann; </w:t>
      </w:r>
      <w:r w:rsidRPr="00D148BD">
        <w:t xml:space="preserve">der Use Case </w:t>
      </w:r>
      <w:hyperlink r:id="rId11" w:history="1">
        <w:r w:rsidR="00E803A5" w:rsidRPr="00E803A5">
          <w:rPr>
            <w:rStyle w:val="Hyperlink"/>
          </w:rPr>
          <w:t>„</w:t>
        </w:r>
        <w:r w:rsidRPr="00E803A5">
          <w:rPr>
            <w:rStyle w:val="Hyperlink"/>
          </w:rPr>
          <w:t>Digitales Feedback in der Präsenzlehre einholen</w:t>
        </w:r>
        <w:r w:rsidR="00E803A5" w:rsidRPr="00E803A5">
          <w:rPr>
            <w:rStyle w:val="Hyperlink"/>
          </w:rPr>
          <w:t>“</w:t>
        </w:r>
      </w:hyperlink>
      <w:r w:rsidRPr="00CA086B">
        <w:t xml:space="preserve"> </w:t>
      </w:r>
      <w:r>
        <w:t xml:space="preserve">bildet das Gegenstück dazu. </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11D6DC3F" w:rsidR="0075669F" w:rsidRPr="0075669F" w:rsidRDefault="00E803A5" w:rsidP="00927CB5">
      <w:pPr>
        <w:spacing w:line="24" w:lineRule="atLeast"/>
      </w:pPr>
      <w:r>
        <w:rPr>
          <w:noProof/>
          <w:lang w:eastAsia="ja-JP"/>
        </w:rPr>
        <w:drawing>
          <wp:inline distT="0" distB="0" distL="0" distR="0" wp14:anchorId="7ACC1348" wp14:editId="313FE0FE">
            <wp:extent cx="5219700" cy="3361055"/>
            <wp:effectExtent l="0" t="0" r="0" b="0"/>
            <wp:docPr id="10" name="Grafik 10" descr="Sozialform: Einzelarbeit&#10;Gruppengröße: Einzelne Person – kleinere Gruppe (2-25TN) – größere Gruppe (26-50TN) – Massen-LV (ab 51TN)&#10;Zeitlicher Aufwand (Richtwert) für Vorbereitung Lehrperson (ohne Einarbeitungszeit): 10 Minuten – 1 Stunde&#10;Zeitlicher Aufwand (Richtwert) für Durchführung Lehrperson: 0-15 Minuten&#10;Zeitlicher Aufwand (Richtwert) für Nachbereitung Lehrperson: 5-30 Minuten&#10;Zeitlicher Gesamtaufwand (Richtwert) für Teilnehmer*innen: 5-15 Minuten&#10;Lernzielebene: keine &#10;Unterstützt Zusammenarbeit: nein &#10;Ermöglicht Feedback an Teilnehmer*innen: nein &#10;Ermöglicht Beobachtung / Überprüfung: eher ja"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Digitales-Feedback-Online-Lehre_Kat-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1DB23C61"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5EB08688" w14:textId="77777777" w:rsidR="009B185A" w:rsidRDefault="009B185A">
      <w:pPr>
        <w:pStyle w:val="Verzeichnis1"/>
      </w:pPr>
    </w:p>
    <w:p w14:paraId="5D346119" w14:textId="5F0456BD" w:rsidR="00C73EFC"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761393" w:history="1">
        <w:r w:rsidR="00C73EFC" w:rsidRPr="00913F7F">
          <w:rPr>
            <w:rStyle w:val="Hyperlink"/>
            <w:noProof/>
          </w:rPr>
          <w:t>Gründe für den Einsatz</w:t>
        </w:r>
        <w:r w:rsidR="00C73EFC">
          <w:rPr>
            <w:noProof/>
            <w:webHidden/>
          </w:rPr>
          <w:tab/>
        </w:r>
        <w:r w:rsidR="00C73EFC">
          <w:rPr>
            <w:noProof/>
            <w:webHidden/>
          </w:rPr>
          <w:fldChar w:fldCharType="begin"/>
        </w:r>
        <w:r w:rsidR="00C73EFC">
          <w:rPr>
            <w:noProof/>
            <w:webHidden/>
          </w:rPr>
          <w:instrText xml:space="preserve"> PAGEREF _Toc49761393 \h </w:instrText>
        </w:r>
        <w:r w:rsidR="00C73EFC">
          <w:rPr>
            <w:noProof/>
            <w:webHidden/>
          </w:rPr>
        </w:r>
        <w:r w:rsidR="00C73EFC">
          <w:rPr>
            <w:noProof/>
            <w:webHidden/>
          </w:rPr>
          <w:fldChar w:fldCharType="separate"/>
        </w:r>
        <w:r w:rsidR="00276F86">
          <w:rPr>
            <w:noProof/>
            <w:webHidden/>
          </w:rPr>
          <w:t>1</w:t>
        </w:r>
        <w:r w:rsidR="00C73EFC">
          <w:rPr>
            <w:noProof/>
            <w:webHidden/>
          </w:rPr>
          <w:fldChar w:fldCharType="end"/>
        </w:r>
      </w:hyperlink>
    </w:p>
    <w:p w14:paraId="3D7DEDD3" w14:textId="10ED0426" w:rsidR="00C73EFC" w:rsidRDefault="00C73EFC">
      <w:pPr>
        <w:pStyle w:val="Verzeichnis1"/>
        <w:rPr>
          <w:rFonts w:asciiTheme="minorHAnsi" w:eastAsiaTheme="minorEastAsia" w:hAnsiTheme="minorHAnsi" w:cstheme="minorBidi"/>
          <w:noProof/>
          <w:sz w:val="22"/>
          <w:szCs w:val="22"/>
          <w:lang w:eastAsia="de-AT"/>
        </w:rPr>
      </w:pPr>
      <w:hyperlink w:anchor="_Toc49761394" w:history="1">
        <w:r w:rsidRPr="00913F7F">
          <w:rPr>
            <w:rStyle w:val="Hyperlink"/>
            <w:noProof/>
          </w:rPr>
          <w:t>Technische Infrastruktur / Empfehlungen</w:t>
        </w:r>
        <w:r>
          <w:rPr>
            <w:noProof/>
            <w:webHidden/>
          </w:rPr>
          <w:tab/>
        </w:r>
        <w:r>
          <w:rPr>
            <w:noProof/>
            <w:webHidden/>
          </w:rPr>
          <w:fldChar w:fldCharType="begin"/>
        </w:r>
        <w:r>
          <w:rPr>
            <w:noProof/>
            <w:webHidden/>
          </w:rPr>
          <w:instrText xml:space="preserve"> PAGEREF _Toc49761394 \h </w:instrText>
        </w:r>
        <w:r>
          <w:rPr>
            <w:noProof/>
            <w:webHidden/>
          </w:rPr>
        </w:r>
        <w:r>
          <w:rPr>
            <w:noProof/>
            <w:webHidden/>
          </w:rPr>
          <w:fldChar w:fldCharType="separate"/>
        </w:r>
        <w:r w:rsidR="00276F86">
          <w:rPr>
            <w:noProof/>
            <w:webHidden/>
          </w:rPr>
          <w:t>1</w:t>
        </w:r>
        <w:r>
          <w:rPr>
            <w:noProof/>
            <w:webHidden/>
          </w:rPr>
          <w:fldChar w:fldCharType="end"/>
        </w:r>
      </w:hyperlink>
    </w:p>
    <w:p w14:paraId="2319929E" w14:textId="6CFBBA65" w:rsidR="00C73EFC" w:rsidRDefault="00C73EFC">
      <w:pPr>
        <w:pStyle w:val="Verzeichnis1"/>
        <w:rPr>
          <w:rFonts w:asciiTheme="minorHAnsi" w:eastAsiaTheme="minorEastAsia" w:hAnsiTheme="minorHAnsi" w:cstheme="minorBidi"/>
          <w:noProof/>
          <w:sz w:val="22"/>
          <w:szCs w:val="22"/>
          <w:lang w:eastAsia="de-AT"/>
        </w:rPr>
      </w:pPr>
      <w:hyperlink w:anchor="_Toc49761395" w:history="1">
        <w:r w:rsidRPr="00913F7F">
          <w:rPr>
            <w:rStyle w:val="Hyperlink"/>
            <w:noProof/>
          </w:rPr>
          <w:t>Rolle der Lehrperson</w:t>
        </w:r>
        <w:r>
          <w:rPr>
            <w:noProof/>
            <w:webHidden/>
          </w:rPr>
          <w:tab/>
        </w:r>
        <w:r>
          <w:rPr>
            <w:noProof/>
            <w:webHidden/>
          </w:rPr>
          <w:fldChar w:fldCharType="begin"/>
        </w:r>
        <w:r>
          <w:rPr>
            <w:noProof/>
            <w:webHidden/>
          </w:rPr>
          <w:instrText xml:space="preserve"> PAGEREF _Toc49761395 \h </w:instrText>
        </w:r>
        <w:r>
          <w:rPr>
            <w:noProof/>
            <w:webHidden/>
          </w:rPr>
        </w:r>
        <w:r>
          <w:rPr>
            <w:noProof/>
            <w:webHidden/>
          </w:rPr>
          <w:fldChar w:fldCharType="separate"/>
        </w:r>
        <w:r w:rsidR="00276F86">
          <w:rPr>
            <w:noProof/>
            <w:webHidden/>
          </w:rPr>
          <w:t>1</w:t>
        </w:r>
        <w:r>
          <w:rPr>
            <w:noProof/>
            <w:webHidden/>
          </w:rPr>
          <w:fldChar w:fldCharType="end"/>
        </w:r>
      </w:hyperlink>
    </w:p>
    <w:p w14:paraId="271A7E82" w14:textId="510E8B13" w:rsidR="00C73EFC" w:rsidRDefault="00C73EFC">
      <w:pPr>
        <w:pStyle w:val="Verzeichnis1"/>
        <w:rPr>
          <w:rFonts w:asciiTheme="minorHAnsi" w:eastAsiaTheme="minorEastAsia" w:hAnsiTheme="minorHAnsi" w:cstheme="minorBidi"/>
          <w:noProof/>
          <w:sz w:val="22"/>
          <w:szCs w:val="22"/>
          <w:lang w:eastAsia="de-AT"/>
        </w:rPr>
      </w:pPr>
      <w:hyperlink w:anchor="_Toc49761396" w:history="1">
        <w:r w:rsidRPr="00913F7F">
          <w:rPr>
            <w:rStyle w:val="Hyperlink"/>
            <w:noProof/>
          </w:rPr>
          <w:t>Einsatzmöglichkeiten / Methoden</w:t>
        </w:r>
        <w:r>
          <w:rPr>
            <w:noProof/>
            <w:webHidden/>
          </w:rPr>
          <w:tab/>
        </w:r>
        <w:r>
          <w:rPr>
            <w:noProof/>
            <w:webHidden/>
          </w:rPr>
          <w:fldChar w:fldCharType="begin"/>
        </w:r>
        <w:r>
          <w:rPr>
            <w:noProof/>
            <w:webHidden/>
          </w:rPr>
          <w:instrText xml:space="preserve"> PAGEREF _Toc49761396 \h </w:instrText>
        </w:r>
        <w:r>
          <w:rPr>
            <w:noProof/>
            <w:webHidden/>
          </w:rPr>
        </w:r>
        <w:r>
          <w:rPr>
            <w:noProof/>
            <w:webHidden/>
          </w:rPr>
          <w:fldChar w:fldCharType="separate"/>
        </w:r>
        <w:r w:rsidR="00276F86">
          <w:rPr>
            <w:noProof/>
            <w:webHidden/>
          </w:rPr>
          <w:t>1</w:t>
        </w:r>
        <w:r>
          <w:rPr>
            <w:noProof/>
            <w:webHidden/>
          </w:rPr>
          <w:fldChar w:fldCharType="end"/>
        </w:r>
      </w:hyperlink>
    </w:p>
    <w:p w14:paraId="3E74032A" w14:textId="5DD10F79" w:rsidR="00C73EFC" w:rsidRDefault="00C73EFC">
      <w:pPr>
        <w:pStyle w:val="Verzeichnis2"/>
        <w:tabs>
          <w:tab w:val="right" w:leader="dot" w:pos="8210"/>
        </w:tabs>
        <w:rPr>
          <w:rFonts w:asciiTheme="minorHAnsi" w:eastAsiaTheme="minorEastAsia" w:hAnsiTheme="minorHAnsi" w:cstheme="minorBidi"/>
          <w:noProof/>
          <w:sz w:val="22"/>
          <w:szCs w:val="22"/>
          <w:lang w:eastAsia="de-AT"/>
        </w:rPr>
      </w:pPr>
      <w:hyperlink w:anchor="_Toc49761397" w:history="1">
        <w:r w:rsidRPr="00913F7F">
          <w:rPr>
            <w:rStyle w:val="Hyperlink"/>
            <w:noProof/>
          </w:rPr>
          <w:t>Fragebogen</w:t>
        </w:r>
        <w:r>
          <w:rPr>
            <w:noProof/>
            <w:webHidden/>
          </w:rPr>
          <w:tab/>
        </w:r>
        <w:r>
          <w:rPr>
            <w:noProof/>
            <w:webHidden/>
          </w:rPr>
          <w:fldChar w:fldCharType="begin"/>
        </w:r>
        <w:r>
          <w:rPr>
            <w:noProof/>
            <w:webHidden/>
          </w:rPr>
          <w:instrText xml:space="preserve"> PAGEREF _Toc49761397 \h </w:instrText>
        </w:r>
        <w:r>
          <w:rPr>
            <w:noProof/>
            <w:webHidden/>
          </w:rPr>
        </w:r>
        <w:r>
          <w:rPr>
            <w:noProof/>
            <w:webHidden/>
          </w:rPr>
          <w:fldChar w:fldCharType="separate"/>
        </w:r>
        <w:r w:rsidR="00276F86">
          <w:rPr>
            <w:noProof/>
            <w:webHidden/>
          </w:rPr>
          <w:t>3</w:t>
        </w:r>
        <w:r>
          <w:rPr>
            <w:noProof/>
            <w:webHidden/>
          </w:rPr>
          <w:fldChar w:fldCharType="end"/>
        </w:r>
      </w:hyperlink>
    </w:p>
    <w:p w14:paraId="03AA361B" w14:textId="443C135F" w:rsidR="00C73EFC" w:rsidRDefault="00C73EFC">
      <w:pPr>
        <w:pStyle w:val="Verzeichnis2"/>
        <w:tabs>
          <w:tab w:val="right" w:leader="dot" w:pos="8210"/>
        </w:tabs>
        <w:rPr>
          <w:rFonts w:asciiTheme="minorHAnsi" w:eastAsiaTheme="minorEastAsia" w:hAnsiTheme="minorHAnsi" w:cstheme="minorBidi"/>
          <w:noProof/>
          <w:sz w:val="22"/>
          <w:szCs w:val="22"/>
          <w:lang w:eastAsia="de-AT"/>
        </w:rPr>
      </w:pPr>
      <w:hyperlink w:anchor="_Toc49761398" w:history="1">
        <w:r w:rsidRPr="00913F7F">
          <w:rPr>
            <w:rStyle w:val="Hyperlink"/>
            <w:noProof/>
          </w:rPr>
          <w:t>Exit Ticket</w:t>
        </w:r>
        <w:r>
          <w:rPr>
            <w:noProof/>
            <w:webHidden/>
          </w:rPr>
          <w:tab/>
        </w:r>
        <w:r>
          <w:rPr>
            <w:noProof/>
            <w:webHidden/>
          </w:rPr>
          <w:fldChar w:fldCharType="begin"/>
        </w:r>
        <w:r>
          <w:rPr>
            <w:noProof/>
            <w:webHidden/>
          </w:rPr>
          <w:instrText xml:space="preserve"> PAGEREF _Toc49761398 \h </w:instrText>
        </w:r>
        <w:r>
          <w:rPr>
            <w:noProof/>
            <w:webHidden/>
          </w:rPr>
        </w:r>
        <w:r>
          <w:rPr>
            <w:noProof/>
            <w:webHidden/>
          </w:rPr>
          <w:fldChar w:fldCharType="separate"/>
        </w:r>
        <w:r w:rsidR="00276F86">
          <w:rPr>
            <w:noProof/>
            <w:webHidden/>
          </w:rPr>
          <w:t>4</w:t>
        </w:r>
        <w:r>
          <w:rPr>
            <w:noProof/>
            <w:webHidden/>
          </w:rPr>
          <w:fldChar w:fldCharType="end"/>
        </w:r>
      </w:hyperlink>
    </w:p>
    <w:p w14:paraId="33EA671A" w14:textId="13E2D1CF" w:rsidR="00C73EFC" w:rsidRDefault="00C73EFC">
      <w:pPr>
        <w:pStyle w:val="Verzeichnis1"/>
        <w:rPr>
          <w:rFonts w:asciiTheme="minorHAnsi" w:eastAsiaTheme="minorEastAsia" w:hAnsiTheme="minorHAnsi" w:cstheme="minorBidi"/>
          <w:noProof/>
          <w:sz w:val="22"/>
          <w:szCs w:val="22"/>
          <w:lang w:eastAsia="de-AT"/>
        </w:rPr>
      </w:pPr>
      <w:hyperlink w:anchor="_Toc49761399" w:history="1">
        <w:r w:rsidRPr="00913F7F">
          <w:rPr>
            <w:rStyle w:val="Hyperlink"/>
            <w:noProof/>
          </w:rPr>
          <w:t>Zeitlicher Aufwand</w:t>
        </w:r>
        <w:r>
          <w:rPr>
            <w:noProof/>
            <w:webHidden/>
          </w:rPr>
          <w:tab/>
        </w:r>
        <w:r>
          <w:rPr>
            <w:noProof/>
            <w:webHidden/>
          </w:rPr>
          <w:fldChar w:fldCharType="begin"/>
        </w:r>
        <w:r>
          <w:rPr>
            <w:noProof/>
            <w:webHidden/>
          </w:rPr>
          <w:instrText xml:space="preserve"> PAGEREF _Toc49761399 \h </w:instrText>
        </w:r>
        <w:r>
          <w:rPr>
            <w:noProof/>
            <w:webHidden/>
          </w:rPr>
        </w:r>
        <w:r>
          <w:rPr>
            <w:noProof/>
            <w:webHidden/>
          </w:rPr>
          <w:fldChar w:fldCharType="separate"/>
        </w:r>
        <w:r w:rsidR="00276F86">
          <w:rPr>
            <w:noProof/>
            <w:webHidden/>
          </w:rPr>
          <w:t>4</w:t>
        </w:r>
        <w:r>
          <w:rPr>
            <w:noProof/>
            <w:webHidden/>
          </w:rPr>
          <w:fldChar w:fldCharType="end"/>
        </w:r>
      </w:hyperlink>
    </w:p>
    <w:p w14:paraId="42821A40" w14:textId="79DAF713" w:rsidR="00C73EFC" w:rsidRDefault="00C73EFC">
      <w:pPr>
        <w:pStyle w:val="Verzeichnis1"/>
        <w:rPr>
          <w:rFonts w:asciiTheme="minorHAnsi" w:eastAsiaTheme="minorEastAsia" w:hAnsiTheme="minorHAnsi" w:cstheme="minorBidi"/>
          <w:noProof/>
          <w:sz w:val="22"/>
          <w:szCs w:val="22"/>
          <w:lang w:eastAsia="de-AT"/>
        </w:rPr>
      </w:pPr>
      <w:hyperlink w:anchor="_Toc49761400" w:history="1">
        <w:r w:rsidRPr="00913F7F">
          <w:rPr>
            <w:rStyle w:val="Hyperlink"/>
            <w:noProof/>
          </w:rPr>
          <w:t>Tipps zur Umsetzung</w:t>
        </w:r>
        <w:r>
          <w:rPr>
            <w:noProof/>
            <w:webHidden/>
          </w:rPr>
          <w:tab/>
        </w:r>
        <w:r>
          <w:rPr>
            <w:noProof/>
            <w:webHidden/>
          </w:rPr>
          <w:fldChar w:fldCharType="begin"/>
        </w:r>
        <w:r>
          <w:rPr>
            <w:noProof/>
            <w:webHidden/>
          </w:rPr>
          <w:instrText xml:space="preserve"> PAGEREF _Toc49761400 \h </w:instrText>
        </w:r>
        <w:r>
          <w:rPr>
            <w:noProof/>
            <w:webHidden/>
          </w:rPr>
        </w:r>
        <w:r>
          <w:rPr>
            <w:noProof/>
            <w:webHidden/>
          </w:rPr>
          <w:fldChar w:fldCharType="separate"/>
        </w:r>
        <w:r w:rsidR="00276F86">
          <w:rPr>
            <w:noProof/>
            <w:webHidden/>
          </w:rPr>
          <w:t>5</w:t>
        </w:r>
        <w:r>
          <w:rPr>
            <w:noProof/>
            <w:webHidden/>
          </w:rPr>
          <w:fldChar w:fldCharType="end"/>
        </w:r>
      </w:hyperlink>
    </w:p>
    <w:p w14:paraId="1435DFDF" w14:textId="6683B63F" w:rsidR="00C73EFC" w:rsidRDefault="00C73EFC">
      <w:pPr>
        <w:pStyle w:val="Verzeichnis1"/>
        <w:rPr>
          <w:rFonts w:asciiTheme="minorHAnsi" w:eastAsiaTheme="minorEastAsia" w:hAnsiTheme="minorHAnsi" w:cstheme="minorBidi"/>
          <w:noProof/>
          <w:sz w:val="22"/>
          <w:szCs w:val="22"/>
          <w:lang w:eastAsia="de-AT"/>
        </w:rPr>
      </w:pPr>
      <w:hyperlink w:anchor="_Toc49761401" w:history="1">
        <w:r w:rsidRPr="00913F7F">
          <w:rPr>
            <w:rStyle w:val="Hyperlink"/>
            <w:noProof/>
          </w:rPr>
          <w:t>Vorteile / Herausforderungen</w:t>
        </w:r>
        <w:r>
          <w:rPr>
            <w:noProof/>
            <w:webHidden/>
          </w:rPr>
          <w:tab/>
        </w:r>
        <w:r>
          <w:rPr>
            <w:noProof/>
            <w:webHidden/>
          </w:rPr>
          <w:fldChar w:fldCharType="begin"/>
        </w:r>
        <w:r>
          <w:rPr>
            <w:noProof/>
            <w:webHidden/>
          </w:rPr>
          <w:instrText xml:space="preserve"> PAGEREF _Toc49761401 \h </w:instrText>
        </w:r>
        <w:r>
          <w:rPr>
            <w:noProof/>
            <w:webHidden/>
          </w:rPr>
        </w:r>
        <w:r>
          <w:rPr>
            <w:noProof/>
            <w:webHidden/>
          </w:rPr>
          <w:fldChar w:fldCharType="separate"/>
        </w:r>
        <w:r w:rsidR="00276F86">
          <w:rPr>
            <w:noProof/>
            <w:webHidden/>
          </w:rPr>
          <w:t>5</w:t>
        </w:r>
        <w:r>
          <w:rPr>
            <w:noProof/>
            <w:webHidden/>
          </w:rPr>
          <w:fldChar w:fldCharType="end"/>
        </w:r>
      </w:hyperlink>
    </w:p>
    <w:p w14:paraId="71DA2096" w14:textId="48138193" w:rsidR="00C73EFC" w:rsidRDefault="00C73EFC">
      <w:pPr>
        <w:pStyle w:val="Verzeichnis1"/>
        <w:rPr>
          <w:rFonts w:asciiTheme="minorHAnsi" w:eastAsiaTheme="minorEastAsia" w:hAnsiTheme="minorHAnsi" w:cstheme="minorBidi"/>
          <w:noProof/>
          <w:sz w:val="22"/>
          <w:szCs w:val="22"/>
          <w:lang w:eastAsia="de-AT"/>
        </w:rPr>
      </w:pPr>
      <w:hyperlink w:anchor="_Toc49761402" w:history="1">
        <w:r w:rsidRPr="00913F7F">
          <w:rPr>
            <w:rStyle w:val="Hyperlink"/>
            <w:noProof/>
          </w:rPr>
          <w:t>Einfluss auf Lernerfolg</w:t>
        </w:r>
        <w:r>
          <w:rPr>
            <w:noProof/>
            <w:webHidden/>
          </w:rPr>
          <w:tab/>
        </w:r>
        <w:r>
          <w:rPr>
            <w:noProof/>
            <w:webHidden/>
          </w:rPr>
          <w:fldChar w:fldCharType="begin"/>
        </w:r>
        <w:r>
          <w:rPr>
            <w:noProof/>
            <w:webHidden/>
          </w:rPr>
          <w:instrText xml:space="preserve"> PAGEREF _Toc49761402 \h </w:instrText>
        </w:r>
        <w:r>
          <w:rPr>
            <w:noProof/>
            <w:webHidden/>
          </w:rPr>
        </w:r>
        <w:r>
          <w:rPr>
            <w:noProof/>
            <w:webHidden/>
          </w:rPr>
          <w:fldChar w:fldCharType="separate"/>
        </w:r>
        <w:r w:rsidR="00276F86">
          <w:rPr>
            <w:noProof/>
            <w:webHidden/>
          </w:rPr>
          <w:t>5</w:t>
        </w:r>
        <w:r>
          <w:rPr>
            <w:noProof/>
            <w:webHidden/>
          </w:rPr>
          <w:fldChar w:fldCharType="end"/>
        </w:r>
      </w:hyperlink>
    </w:p>
    <w:p w14:paraId="58210BA2" w14:textId="629AEC56" w:rsidR="00C73EFC" w:rsidRDefault="00C73EFC">
      <w:pPr>
        <w:pStyle w:val="Verzeichnis1"/>
        <w:rPr>
          <w:rFonts w:asciiTheme="minorHAnsi" w:eastAsiaTheme="minorEastAsia" w:hAnsiTheme="minorHAnsi" w:cstheme="minorBidi"/>
          <w:noProof/>
          <w:sz w:val="22"/>
          <w:szCs w:val="22"/>
          <w:lang w:eastAsia="de-AT"/>
        </w:rPr>
      </w:pPr>
      <w:hyperlink w:anchor="_Toc49761403" w:history="1">
        <w:r w:rsidRPr="00913F7F">
          <w:rPr>
            <w:rStyle w:val="Hyperlink"/>
            <w:noProof/>
          </w:rPr>
          <w:t>Rechtliche Aspekte</w:t>
        </w:r>
        <w:r>
          <w:rPr>
            <w:noProof/>
            <w:webHidden/>
          </w:rPr>
          <w:tab/>
        </w:r>
        <w:r>
          <w:rPr>
            <w:noProof/>
            <w:webHidden/>
          </w:rPr>
          <w:fldChar w:fldCharType="begin"/>
        </w:r>
        <w:r>
          <w:rPr>
            <w:noProof/>
            <w:webHidden/>
          </w:rPr>
          <w:instrText xml:space="preserve"> PAGEREF _Toc49761403 \h </w:instrText>
        </w:r>
        <w:r>
          <w:rPr>
            <w:noProof/>
            <w:webHidden/>
          </w:rPr>
        </w:r>
        <w:r>
          <w:rPr>
            <w:noProof/>
            <w:webHidden/>
          </w:rPr>
          <w:fldChar w:fldCharType="separate"/>
        </w:r>
        <w:r w:rsidR="00276F86">
          <w:rPr>
            <w:noProof/>
            <w:webHidden/>
          </w:rPr>
          <w:t>6</w:t>
        </w:r>
        <w:r>
          <w:rPr>
            <w:noProof/>
            <w:webHidden/>
          </w:rPr>
          <w:fldChar w:fldCharType="end"/>
        </w:r>
      </w:hyperlink>
    </w:p>
    <w:p w14:paraId="06C82A7C" w14:textId="2A225515" w:rsidR="00C73EFC" w:rsidRDefault="00C73EFC">
      <w:pPr>
        <w:pStyle w:val="Verzeichnis1"/>
        <w:rPr>
          <w:rFonts w:asciiTheme="minorHAnsi" w:eastAsiaTheme="minorEastAsia" w:hAnsiTheme="minorHAnsi" w:cstheme="minorBidi"/>
          <w:noProof/>
          <w:sz w:val="22"/>
          <w:szCs w:val="22"/>
          <w:lang w:eastAsia="de-AT"/>
        </w:rPr>
      </w:pPr>
      <w:hyperlink w:anchor="_Toc49761404" w:history="1">
        <w:r w:rsidRPr="00913F7F">
          <w:rPr>
            <w:rStyle w:val="Hyperlink"/>
            <w:noProof/>
          </w:rPr>
          <w:t>Mögliche Tools für Umsetzung</w:t>
        </w:r>
        <w:r>
          <w:rPr>
            <w:noProof/>
            <w:webHidden/>
          </w:rPr>
          <w:tab/>
        </w:r>
        <w:r>
          <w:rPr>
            <w:noProof/>
            <w:webHidden/>
          </w:rPr>
          <w:fldChar w:fldCharType="begin"/>
        </w:r>
        <w:r>
          <w:rPr>
            <w:noProof/>
            <w:webHidden/>
          </w:rPr>
          <w:instrText xml:space="preserve"> PAGEREF _Toc49761404 \h </w:instrText>
        </w:r>
        <w:r>
          <w:rPr>
            <w:noProof/>
            <w:webHidden/>
          </w:rPr>
        </w:r>
        <w:r>
          <w:rPr>
            <w:noProof/>
            <w:webHidden/>
          </w:rPr>
          <w:fldChar w:fldCharType="separate"/>
        </w:r>
        <w:r w:rsidR="00276F86">
          <w:rPr>
            <w:noProof/>
            <w:webHidden/>
          </w:rPr>
          <w:t>6</w:t>
        </w:r>
        <w:r>
          <w:rPr>
            <w:noProof/>
            <w:webHidden/>
          </w:rPr>
          <w:fldChar w:fldCharType="end"/>
        </w:r>
      </w:hyperlink>
    </w:p>
    <w:p w14:paraId="48128859" w14:textId="2370A777" w:rsidR="00C73EFC" w:rsidRDefault="00C73EFC">
      <w:pPr>
        <w:pStyle w:val="Verzeichnis2"/>
        <w:tabs>
          <w:tab w:val="right" w:leader="dot" w:pos="8210"/>
        </w:tabs>
        <w:rPr>
          <w:rFonts w:asciiTheme="minorHAnsi" w:eastAsiaTheme="minorEastAsia" w:hAnsiTheme="minorHAnsi" w:cstheme="minorBidi"/>
          <w:noProof/>
          <w:sz w:val="22"/>
          <w:szCs w:val="22"/>
          <w:lang w:eastAsia="de-AT"/>
        </w:rPr>
      </w:pPr>
      <w:hyperlink w:anchor="_Toc49761405" w:history="1">
        <w:r w:rsidRPr="00913F7F">
          <w:rPr>
            <w:rStyle w:val="Hyperlink"/>
            <w:noProof/>
          </w:rPr>
          <w:t>Lernmanagementsysteme</w:t>
        </w:r>
        <w:r>
          <w:rPr>
            <w:noProof/>
            <w:webHidden/>
          </w:rPr>
          <w:tab/>
        </w:r>
        <w:r>
          <w:rPr>
            <w:noProof/>
            <w:webHidden/>
          </w:rPr>
          <w:fldChar w:fldCharType="begin"/>
        </w:r>
        <w:r>
          <w:rPr>
            <w:noProof/>
            <w:webHidden/>
          </w:rPr>
          <w:instrText xml:space="preserve"> PAGEREF _Toc49761405 \h </w:instrText>
        </w:r>
        <w:r>
          <w:rPr>
            <w:noProof/>
            <w:webHidden/>
          </w:rPr>
        </w:r>
        <w:r>
          <w:rPr>
            <w:noProof/>
            <w:webHidden/>
          </w:rPr>
          <w:fldChar w:fldCharType="separate"/>
        </w:r>
        <w:r w:rsidR="00276F86">
          <w:rPr>
            <w:noProof/>
            <w:webHidden/>
          </w:rPr>
          <w:t>6</w:t>
        </w:r>
        <w:r>
          <w:rPr>
            <w:noProof/>
            <w:webHidden/>
          </w:rPr>
          <w:fldChar w:fldCharType="end"/>
        </w:r>
      </w:hyperlink>
    </w:p>
    <w:p w14:paraId="0A05AC1B" w14:textId="171079B4" w:rsidR="00C73EFC" w:rsidRDefault="00C73EFC">
      <w:pPr>
        <w:pStyle w:val="Verzeichnis2"/>
        <w:tabs>
          <w:tab w:val="right" w:leader="dot" w:pos="8210"/>
        </w:tabs>
        <w:rPr>
          <w:rFonts w:asciiTheme="minorHAnsi" w:eastAsiaTheme="minorEastAsia" w:hAnsiTheme="minorHAnsi" w:cstheme="minorBidi"/>
          <w:noProof/>
          <w:sz w:val="22"/>
          <w:szCs w:val="22"/>
          <w:lang w:eastAsia="de-AT"/>
        </w:rPr>
      </w:pPr>
      <w:hyperlink w:anchor="_Toc49761406" w:history="1">
        <w:r w:rsidRPr="00913F7F">
          <w:rPr>
            <w:rStyle w:val="Hyperlink"/>
            <w:noProof/>
          </w:rPr>
          <w:t>Audience-Response-Systeme</w:t>
        </w:r>
        <w:r>
          <w:rPr>
            <w:noProof/>
            <w:webHidden/>
          </w:rPr>
          <w:tab/>
        </w:r>
        <w:r>
          <w:rPr>
            <w:noProof/>
            <w:webHidden/>
          </w:rPr>
          <w:fldChar w:fldCharType="begin"/>
        </w:r>
        <w:r>
          <w:rPr>
            <w:noProof/>
            <w:webHidden/>
          </w:rPr>
          <w:instrText xml:space="preserve"> PAGEREF _Toc49761406 \h </w:instrText>
        </w:r>
        <w:r>
          <w:rPr>
            <w:noProof/>
            <w:webHidden/>
          </w:rPr>
        </w:r>
        <w:r>
          <w:rPr>
            <w:noProof/>
            <w:webHidden/>
          </w:rPr>
          <w:fldChar w:fldCharType="separate"/>
        </w:r>
        <w:r w:rsidR="00276F86">
          <w:rPr>
            <w:noProof/>
            <w:webHidden/>
          </w:rPr>
          <w:t>6</w:t>
        </w:r>
        <w:r>
          <w:rPr>
            <w:noProof/>
            <w:webHidden/>
          </w:rPr>
          <w:fldChar w:fldCharType="end"/>
        </w:r>
      </w:hyperlink>
    </w:p>
    <w:p w14:paraId="16A83F42" w14:textId="6C7144A2" w:rsidR="00C73EFC" w:rsidRDefault="00C73EFC">
      <w:pPr>
        <w:pStyle w:val="Verzeichnis2"/>
        <w:tabs>
          <w:tab w:val="right" w:leader="dot" w:pos="8210"/>
        </w:tabs>
        <w:rPr>
          <w:rFonts w:asciiTheme="minorHAnsi" w:eastAsiaTheme="minorEastAsia" w:hAnsiTheme="minorHAnsi" w:cstheme="minorBidi"/>
          <w:noProof/>
          <w:sz w:val="22"/>
          <w:szCs w:val="22"/>
          <w:lang w:eastAsia="de-AT"/>
        </w:rPr>
      </w:pPr>
      <w:hyperlink w:anchor="_Toc49761407" w:history="1">
        <w:r w:rsidRPr="00913F7F">
          <w:rPr>
            <w:rStyle w:val="Hyperlink"/>
            <w:noProof/>
          </w:rPr>
          <w:t>Online-Umfragetools</w:t>
        </w:r>
        <w:r>
          <w:rPr>
            <w:noProof/>
            <w:webHidden/>
          </w:rPr>
          <w:tab/>
        </w:r>
        <w:r>
          <w:rPr>
            <w:noProof/>
            <w:webHidden/>
          </w:rPr>
          <w:fldChar w:fldCharType="begin"/>
        </w:r>
        <w:r>
          <w:rPr>
            <w:noProof/>
            <w:webHidden/>
          </w:rPr>
          <w:instrText xml:space="preserve"> PAGEREF _Toc49761407 \h </w:instrText>
        </w:r>
        <w:r>
          <w:rPr>
            <w:noProof/>
            <w:webHidden/>
          </w:rPr>
        </w:r>
        <w:r>
          <w:rPr>
            <w:noProof/>
            <w:webHidden/>
          </w:rPr>
          <w:fldChar w:fldCharType="separate"/>
        </w:r>
        <w:r w:rsidR="00276F86">
          <w:rPr>
            <w:noProof/>
            <w:webHidden/>
          </w:rPr>
          <w:t>7</w:t>
        </w:r>
        <w:r>
          <w:rPr>
            <w:noProof/>
            <w:webHidden/>
          </w:rPr>
          <w:fldChar w:fldCharType="end"/>
        </w:r>
      </w:hyperlink>
    </w:p>
    <w:p w14:paraId="4F8F8A56" w14:textId="7BBCCE14" w:rsidR="00C73EFC" w:rsidRDefault="00C73EFC">
      <w:pPr>
        <w:pStyle w:val="Verzeichnis1"/>
        <w:rPr>
          <w:rFonts w:asciiTheme="minorHAnsi" w:eastAsiaTheme="minorEastAsia" w:hAnsiTheme="minorHAnsi" w:cstheme="minorBidi"/>
          <w:noProof/>
          <w:sz w:val="22"/>
          <w:szCs w:val="22"/>
          <w:lang w:eastAsia="de-AT"/>
        </w:rPr>
      </w:pPr>
      <w:hyperlink w:anchor="_Toc49761408" w:history="1">
        <w:r w:rsidRPr="00913F7F">
          <w:rPr>
            <w:rStyle w:val="Hyperlink"/>
            <w:noProof/>
          </w:rPr>
          <w:t>Anwendungsbeispiel</w:t>
        </w:r>
        <w:r>
          <w:rPr>
            <w:noProof/>
            <w:webHidden/>
          </w:rPr>
          <w:tab/>
        </w:r>
        <w:r>
          <w:rPr>
            <w:noProof/>
            <w:webHidden/>
          </w:rPr>
          <w:fldChar w:fldCharType="begin"/>
        </w:r>
        <w:r>
          <w:rPr>
            <w:noProof/>
            <w:webHidden/>
          </w:rPr>
          <w:instrText xml:space="preserve"> PAGEREF _Toc49761408 \h </w:instrText>
        </w:r>
        <w:r>
          <w:rPr>
            <w:noProof/>
            <w:webHidden/>
          </w:rPr>
        </w:r>
        <w:r>
          <w:rPr>
            <w:noProof/>
            <w:webHidden/>
          </w:rPr>
          <w:fldChar w:fldCharType="separate"/>
        </w:r>
        <w:r w:rsidR="00276F86">
          <w:rPr>
            <w:noProof/>
            <w:webHidden/>
          </w:rPr>
          <w:t>7</w:t>
        </w:r>
        <w:r>
          <w:rPr>
            <w:noProof/>
            <w:webHidden/>
          </w:rPr>
          <w:fldChar w:fldCharType="end"/>
        </w:r>
      </w:hyperlink>
    </w:p>
    <w:p w14:paraId="50BAEA65" w14:textId="0AA0EB00" w:rsidR="00C73EFC" w:rsidRDefault="00C73EFC">
      <w:pPr>
        <w:pStyle w:val="Verzeichnis1"/>
        <w:rPr>
          <w:rFonts w:asciiTheme="minorHAnsi" w:eastAsiaTheme="minorEastAsia" w:hAnsiTheme="minorHAnsi" w:cstheme="minorBidi"/>
          <w:noProof/>
          <w:sz w:val="22"/>
          <w:szCs w:val="22"/>
          <w:lang w:eastAsia="de-AT"/>
        </w:rPr>
      </w:pPr>
      <w:hyperlink w:anchor="_Toc49761409" w:history="1">
        <w:r w:rsidRPr="00913F7F">
          <w:rPr>
            <w:rStyle w:val="Hyperlink"/>
            <w:noProof/>
          </w:rPr>
          <w:t>Weiterführende Literatur und Beispiele</w:t>
        </w:r>
        <w:r>
          <w:rPr>
            <w:noProof/>
            <w:webHidden/>
          </w:rPr>
          <w:tab/>
        </w:r>
        <w:r>
          <w:rPr>
            <w:noProof/>
            <w:webHidden/>
          </w:rPr>
          <w:fldChar w:fldCharType="begin"/>
        </w:r>
        <w:r>
          <w:rPr>
            <w:noProof/>
            <w:webHidden/>
          </w:rPr>
          <w:instrText xml:space="preserve"> PAGEREF _Toc49761409 \h </w:instrText>
        </w:r>
        <w:r>
          <w:rPr>
            <w:noProof/>
            <w:webHidden/>
          </w:rPr>
        </w:r>
        <w:r>
          <w:rPr>
            <w:noProof/>
            <w:webHidden/>
          </w:rPr>
          <w:fldChar w:fldCharType="separate"/>
        </w:r>
        <w:r w:rsidR="00276F86">
          <w:rPr>
            <w:noProof/>
            <w:webHidden/>
          </w:rPr>
          <w:t>8</w:t>
        </w:r>
        <w:r>
          <w:rPr>
            <w:noProof/>
            <w:webHidden/>
          </w:rPr>
          <w:fldChar w:fldCharType="end"/>
        </w:r>
      </w:hyperlink>
    </w:p>
    <w:p w14:paraId="2DBF06C6" w14:textId="4CACBDEA" w:rsidR="00C73EFC" w:rsidRDefault="00C73EFC">
      <w:pPr>
        <w:pStyle w:val="Verzeichnis1"/>
        <w:rPr>
          <w:rFonts w:asciiTheme="minorHAnsi" w:eastAsiaTheme="minorEastAsia" w:hAnsiTheme="minorHAnsi" w:cstheme="minorBidi"/>
          <w:noProof/>
          <w:sz w:val="22"/>
          <w:szCs w:val="22"/>
          <w:lang w:eastAsia="de-AT"/>
        </w:rPr>
      </w:pPr>
      <w:hyperlink w:anchor="_Toc49761410" w:history="1">
        <w:r w:rsidRPr="00913F7F">
          <w:rPr>
            <w:rStyle w:val="Hyperlink"/>
            <w:noProof/>
          </w:rPr>
          <w:t>Quellen</w:t>
        </w:r>
        <w:r>
          <w:rPr>
            <w:noProof/>
            <w:webHidden/>
          </w:rPr>
          <w:tab/>
        </w:r>
        <w:r>
          <w:rPr>
            <w:noProof/>
            <w:webHidden/>
          </w:rPr>
          <w:fldChar w:fldCharType="begin"/>
        </w:r>
        <w:r>
          <w:rPr>
            <w:noProof/>
            <w:webHidden/>
          </w:rPr>
          <w:instrText xml:space="preserve"> PAGEREF _Toc49761410 \h </w:instrText>
        </w:r>
        <w:r>
          <w:rPr>
            <w:noProof/>
            <w:webHidden/>
          </w:rPr>
        </w:r>
        <w:r>
          <w:rPr>
            <w:noProof/>
            <w:webHidden/>
          </w:rPr>
          <w:fldChar w:fldCharType="separate"/>
        </w:r>
        <w:r w:rsidR="00276F86">
          <w:rPr>
            <w:noProof/>
            <w:webHidden/>
          </w:rPr>
          <w:t>8</w:t>
        </w:r>
        <w:r>
          <w:rPr>
            <w:noProof/>
            <w:webHidden/>
          </w:rPr>
          <w:fldChar w:fldCharType="end"/>
        </w:r>
      </w:hyperlink>
    </w:p>
    <w:p w14:paraId="7C810510" w14:textId="00B93BB6" w:rsidR="00B82E28" w:rsidRDefault="004D03A3" w:rsidP="006C1A63">
      <w:r>
        <w:fldChar w:fldCharType="end"/>
      </w:r>
    </w:p>
    <w:p w14:paraId="0E5B54B8" w14:textId="77777777" w:rsidR="005F55F7" w:rsidRDefault="005F55F7" w:rsidP="00874C05">
      <w:pPr>
        <w:pStyle w:val="berschrift1"/>
        <w:sectPr w:rsidR="005F55F7" w:rsidSect="00B568CE">
          <w:headerReference w:type="even" r:id="rId13"/>
          <w:headerReference w:type="default" r:id="rId14"/>
          <w:footerReference w:type="even" r:id="rId15"/>
          <w:footerReference w:type="default" r:id="rId16"/>
          <w:headerReference w:type="first" r:id="rId17"/>
          <w:footerReference w:type="first" r:id="rId18"/>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49761393"/>
      <w:r w:rsidRPr="00874C05">
        <w:lastRenderedPageBreak/>
        <w:t>Gründe für den Einsatz</w:t>
      </w:r>
      <w:bookmarkEnd w:id="1"/>
      <w:bookmarkEnd w:id="2"/>
    </w:p>
    <w:p w14:paraId="19E981BF" w14:textId="77777777" w:rsidR="006B28E6" w:rsidRDefault="006B28E6" w:rsidP="006B28E6">
      <w:pPr>
        <w:pStyle w:val="Bulletpoints"/>
      </w:pPr>
      <w:r>
        <w:t>Feedback von TN kann Lehrpersonen (LP) wichtige Rückmeldungen zur Qualität bzw. Effektivität der Lehre bieten und als Ausgangspunkt zur Reflexion dienen.</w:t>
      </w:r>
    </w:p>
    <w:p w14:paraId="2E23388E" w14:textId="06399B45" w:rsidR="006B28E6" w:rsidRPr="00412C79" w:rsidRDefault="006B28E6" w:rsidP="006B28E6">
      <w:pPr>
        <w:pStyle w:val="Bulletpoints"/>
      </w:pPr>
      <w:r w:rsidRPr="00412C79">
        <w:t xml:space="preserve">Feedback zur Lehre kann </w:t>
      </w:r>
      <w:r>
        <w:t xml:space="preserve">mithilfe digitaler Tools </w:t>
      </w:r>
      <w:r w:rsidRPr="00412C79">
        <w:t>schnell eingeholt werden; TN können anonym</w:t>
      </w:r>
      <w:r w:rsidR="003800E6">
        <w:t>es</w:t>
      </w:r>
      <w:r w:rsidRPr="00412C79">
        <w:t xml:space="preserve"> und somit ehrliches Feedback geben.</w:t>
      </w:r>
    </w:p>
    <w:p w14:paraId="183D73F5" w14:textId="5268103E" w:rsidR="006B28E6" w:rsidRDefault="006B28E6" w:rsidP="006B28E6">
      <w:pPr>
        <w:pStyle w:val="Bulletpoints"/>
      </w:pPr>
      <w:r>
        <w:t xml:space="preserve">Ergebnisse werden vom digitalen Tool (teil-)automatisiert ausgewertet </w:t>
      </w:r>
      <w:r w:rsidR="003800E6">
        <w:t>und</w:t>
      </w:r>
      <w:r>
        <w:t xml:space="preserve"> übersichtlich dargestellt.</w:t>
      </w:r>
    </w:p>
    <w:p w14:paraId="089645B7" w14:textId="3368505A" w:rsidR="006B28E6" w:rsidRDefault="006B28E6" w:rsidP="006B28E6">
      <w:pPr>
        <w:pStyle w:val="Bulletpoints"/>
      </w:pPr>
      <w:r>
        <w:t>Erstelltes digitales (Zwischen-)Feedback kann einfach in anderen Lehrveranstaltungen wiederverwendet bzw. adaptiert werden.</w:t>
      </w:r>
    </w:p>
    <w:p w14:paraId="45C48046" w14:textId="27182CB6" w:rsidR="00A0401D" w:rsidRDefault="00A0401D" w:rsidP="006C1A63"/>
    <w:p w14:paraId="657817C2" w14:textId="0F86D656" w:rsidR="00836428" w:rsidRDefault="00836428" w:rsidP="00836428">
      <w:pPr>
        <w:pStyle w:val="berschrift1"/>
      </w:pPr>
      <w:bookmarkStart w:id="3" w:name="_Toc49761394"/>
      <w:r>
        <w:t>Technische Infrastruktur</w:t>
      </w:r>
      <w:r w:rsidR="00245CCC">
        <w:t xml:space="preserve"> </w:t>
      </w:r>
      <w:r>
        <w:t>/</w:t>
      </w:r>
      <w:r w:rsidR="00245CCC">
        <w:t xml:space="preserve"> </w:t>
      </w:r>
      <w:r>
        <w:t>Empfehlungen</w:t>
      </w:r>
      <w:bookmarkEnd w:id="3"/>
    </w:p>
    <w:p w14:paraId="7942E852" w14:textId="125D5208" w:rsidR="00836428" w:rsidRDefault="006B28E6" w:rsidP="006C1A63">
      <w:r w:rsidRPr="00686D3E">
        <w:t xml:space="preserve">Seitens der Lehrperson </w:t>
      </w:r>
      <w:r w:rsidR="00686D3E" w:rsidRPr="00686D3E">
        <w:t>wird</w:t>
      </w:r>
      <w:r w:rsidRPr="00686D3E">
        <w:t xml:space="preserve"> ein Endgerät (Laptop oder PC) mit Internetverbindung benötigt. </w:t>
      </w:r>
      <w:r w:rsidR="00686D3E" w:rsidRPr="00686D3E">
        <w:t xml:space="preserve">Für die TN ist </w:t>
      </w:r>
      <w:r w:rsidR="00EF5A3E">
        <w:t xml:space="preserve">meist </w:t>
      </w:r>
      <w:r w:rsidR="00686D3E" w:rsidRPr="00686D3E">
        <w:t>ein Smartphon</w:t>
      </w:r>
      <w:r w:rsidR="00EF5A3E">
        <w:t xml:space="preserve">e </w:t>
      </w:r>
      <w:r w:rsidR="00686D3E" w:rsidRPr="00686D3E">
        <w:t>ausreichend</w:t>
      </w:r>
      <w:r w:rsidR="00EF5A3E">
        <w:t>, alternativ dazu ein Laptop, Tablet oder PC.</w:t>
      </w:r>
      <w:r w:rsidR="00686D3E">
        <w:t xml:space="preserve"> </w:t>
      </w:r>
    </w:p>
    <w:p w14:paraId="632742CE" w14:textId="77777777" w:rsidR="00836428" w:rsidRDefault="00836428" w:rsidP="006C1A63"/>
    <w:p w14:paraId="1E79E0C9" w14:textId="77777777" w:rsidR="00A0401D" w:rsidRDefault="00A0401D" w:rsidP="00874C05">
      <w:pPr>
        <w:pStyle w:val="berschrift1"/>
      </w:pPr>
      <w:bookmarkStart w:id="4" w:name="_Toc31371223"/>
      <w:bookmarkStart w:id="5" w:name="_Toc49761395"/>
      <w:r>
        <w:t>Rolle der Lehrperson</w:t>
      </w:r>
      <w:bookmarkEnd w:id="4"/>
      <w:bookmarkEnd w:id="5"/>
    </w:p>
    <w:p w14:paraId="44B15350" w14:textId="5C228F03" w:rsidR="00A0401D" w:rsidRDefault="006B28E6" w:rsidP="006C1A63">
      <w:r w:rsidRPr="006B28E6">
        <w:t>Die LP erklärt</w:t>
      </w:r>
      <w:r>
        <w:t xml:space="preserve">, warum sie (Zwischen-)Feedback einholen möchte und gibt technische Hilfestellungen zum verwendeten Tool. </w:t>
      </w:r>
      <w:r w:rsidRPr="006B28E6">
        <w:t xml:space="preserve">Wenn möglich gibt sie ad hoc bzw. zu einem späteren Zeitpunkt Rückmeldung zum Ergebnis. Sie reflektiert über das Feedback und setzt es gegebenenfalls um. </w:t>
      </w:r>
    </w:p>
    <w:p w14:paraId="61D60B29" w14:textId="77777777" w:rsidR="00A0401D" w:rsidRDefault="00A0401D" w:rsidP="006C1A63"/>
    <w:p w14:paraId="6B7721B2" w14:textId="77777777" w:rsidR="00A0401D" w:rsidRDefault="00A0401D" w:rsidP="00874C05">
      <w:pPr>
        <w:pStyle w:val="berschrift1"/>
      </w:pPr>
      <w:bookmarkStart w:id="6" w:name="_Toc31371224"/>
      <w:bookmarkStart w:id="7" w:name="_Toc49761396"/>
      <w:r>
        <w:t>Einsatzmöglichkeiten / Methoden</w:t>
      </w:r>
      <w:bookmarkEnd w:id="6"/>
      <w:bookmarkEnd w:id="7"/>
    </w:p>
    <w:p w14:paraId="7E3A2B83" w14:textId="77777777" w:rsidR="007F04B4" w:rsidRDefault="007F04B4" w:rsidP="007F04B4">
      <w:r>
        <w:t xml:space="preserve">Feedback von TN kann Ihnen wichtige Rückmeldungen zur Qualität bzw. Effektivität Ihrer Lehre bieten und als Ausgangspunkt zur Reflexion dienen. In der Regel werden an österreichischen Hochschulen regelmäßige (Pflicht-)Evaluierungen von Lehrveranstaltung zur Qualitätssicherung durchgeführt. Unabhängig davon kann es sinnvoll sein, eigenständig (Zwischen-)Feedback von den TN einzuholen. Wichtig ist, dass ein Anlass gegeben ist – Warum wollen Sie ein Feedback einholen? Was möchten Sie von den TN erfahren? </w:t>
      </w:r>
    </w:p>
    <w:p w14:paraId="6F5988DF" w14:textId="1369D4CF" w:rsidR="007F04B4" w:rsidRDefault="007F04B4" w:rsidP="007F04B4">
      <w:r>
        <w:t xml:space="preserve">Beispielweise macht das Einholen von (Zwischen-)Feedback Sinn, wenn Sie </w:t>
      </w:r>
      <w:r w:rsidR="003800E6">
        <w:t>eine Lehrveranstaltung oder einzelne Inhalte daraus zum ersten Mal unterrichten</w:t>
      </w:r>
      <w:r>
        <w:t xml:space="preserve">, eine neue Methode ausprobieren, die Lehrveranstaltung in Zukunft anders gestalten möchten oder bemerken, dass Schwierigkeiten auftreten. Ein Zwischenfeedback </w:t>
      </w:r>
      <w:r>
        <w:lastRenderedPageBreak/>
        <w:t>zur Halbzeit einer Lehrveranstaltung ist zudem sinnvoll, wenn Sie den TN die Möglichkeit geben möchten, Ihnen persönliche Rückmeldungen zu geben, die Sie gegebenenfalls in der zweiten Semesterhälfte berücksichtigen können.</w:t>
      </w:r>
    </w:p>
    <w:p w14:paraId="1AA3FADD" w14:textId="77777777" w:rsidR="00153286" w:rsidRDefault="00153286" w:rsidP="007F04B4"/>
    <w:p w14:paraId="58E4C4C0" w14:textId="77777777" w:rsidR="007F04B4" w:rsidRDefault="007F04B4" w:rsidP="007F04B4">
      <w:r>
        <w:t>Es lassen sich vier Zeitpunkte für das Einholen von Feedback unterscheiden:</w:t>
      </w:r>
    </w:p>
    <w:p w14:paraId="19F03968" w14:textId="5FB8157E" w:rsidR="007F04B4" w:rsidRPr="007F0266" w:rsidRDefault="007F04B4" w:rsidP="007F04B4">
      <w:pPr>
        <w:pStyle w:val="Bulletpoints"/>
      </w:pPr>
      <w:r w:rsidRPr="00D3337C">
        <w:rPr>
          <w:b/>
        </w:rPr>
        <w:t>zu Semesterbeginn</w:t>
      </w:r>
      <w:r>
        <w:t xml:space="preserve"> – </w:t>
      </w:r>
      <w:r w:rsidRPr="007D0807">
        <w:t>um Vorkenntnisse oder Erwartungen</w:t>
      </w:r>
      <w:r>
        <w:t xml:space="preserve"> der TN an die Lehrveranstaltung</w:t>
      </w:r>
      <w:r w:rsidRPr="007D0807">
        <w:t xml:space="preserve"> zu erheben</w:t>
      </w:r>
      <w:r>
        <w:t xml:space="preserve"> (s</w:t>
      </w:r>
      <w:r w:rsidRPr="007D0807">
        <w:t xml:space="preserve">iehe hierzu </w:t>
      </w:r>
      <w:r w:rsidR="003800E6">
        <w:t>den</w:t>
      </w:r>
      <w:r w:rsidRPr="007D0807">
        <w:t xml:space="preserve"> </w:t>
      </w:r>
      <w:r w:rsidRPr="00855906">
        <w:t xml:space="preserve">Use Case </w:t>
      </w:r>
      <w:hyperlink r:id="rId19" w:history="1">
        <w:r w:rsidR="00E803A5" w:rsidRPr="00E803A5">
          <w:rPr>
            <w:rStyle w:val="Hyperlink"/>
          </w:rPr>
          <w:t>„</w:t>
        </w:r>
        <w:r w:rsidR="00855906" w:rsidRPr="00E803A5">
          <w:rPr>
            <w:rStyle w:val="Hyperlink"/>
          </w:rPr>
          <w:t>Eine V</w:t>
        </w:r>
        <w:r w:rsidRPr="00E803A5">
          <w:rPr>
            <w:rStyle w:val="Hyperlink"/>
          </w:rPr>
          <w:t>orstellungsrunde</w:t>
        </w:r>
        <w:r w:rsidR="00855906" w:rsidRPr="00E803A5">
          <w:rPr>
            <w:rStyle w:val="Hyperlink"/>
          </w:rPr>
          <w:t xml:space="preserve"> mit digitalen Tools gestalten</w:t>
        </w:r>
        <w:r w:rsidR="00E803A5" w:rsidRPr="00E803A5">
          <w:rPr>
            <w:rStyle w:val="Hyperlink"/>
          </w:rPr>
          <w:t>“</w:t>
        </w:r>
      </w:hyperlink>
      <w:r w:rsidRPr="00855906">
        <w:t>)</w:t>
      </w:r>
    </w:p>
    <w:p w14:paraId="2FD707D9" w14:textId="77777777" w:rsidR="007F04B4" w:rsidRDefault="007F04B4" w:rsidP="007F04B4">
      <w:pPr>
        <w:pStyle w:val="Bulletpoints"/>
      </w:pPr>
      <w:r w:rsidRPr="007F0266">
        <w:rPr>
          <w:b/>
        </w:rPr>
        <w:t>in der Mitte des Semesters</w:t>
      </w:r>
      <w:r w:rsidRPr="007F0266">
        <w:t xml:space="preserve"> – wenn Sie Änderungen an der laufenden</w:t>
      </w:r>
      <w:r w:rsidRPr="007D0807">
        <w:t xml:space="preserve"> Lehrveranstaltung vornehme</w:t>
      </w:r>
      <w:r>
        <w:t>n wollen und können bzw. um Bestätigung von Ihren Lernenden zu erhalten</w:t>
      </w:r>
    </w:p>
    <w:p w14:paraId="6754EB18" w14:textId="77777777" w:rsidR="007F04B4" w:rsidRDefault="007F04B4" w:rsidP="007F04B4">
      <w:pPr>
        <w:pStyle w:val="Bulletpoints"/>
      </w:pPr>
      <w:r w:rsidRPr="00D3337C">
        <w:rPr>
          <w:b/>
        </w:rPr>
        <w:t>zu Semesterende</w:t>
      </w:r>
      <w:r>
        <w:t xml:space="preserve"> – um die LV gegebenenfalls zu überarbeiten bzw. die Lehre zu reflektieren</w:t>
      </w:r>
    </w:p>
    <w:p w14:paraId="3FCBDAB3" w14:textId="6EECABEB" w:rsidR="007F04B4" w:rsidRDefault="007F04B4" w:rsidP="007F04B4">
      <w:pPr>
        <w:pStyle w:val="Bulletpoints"/>
      </w:pPr>
      <w:r w:rsidRPr="00D3337C">
        <w:rPr>
          <w:b/>
        </w:rPr>
        <w:t xml:space="preserve">anlassbedingt </w:t>
      </w:r>
      <w:r>
        <w:t>– z.B., wenn Probleme auftreten oder eine neue Methode erprobt wird</w:t>
      </w:r>
    </w:p>
    <w:p w14:paraId="088C44D2" w14:textId="77777777" w:rsidR="003800E6" w:rsidRPr="000C5ACF" w:rsidRDefault="003800E6" w:rsidP="003800E6">
      <w:pPr>
        <w:pStyle w:val="Bulletpoints"/>
        <w:numPr>
          <w:ilvl w:val="0"/>
          <w:numId w:val="0"/>
        </w:numPr>
        <w:ind w:left="360"/>
      </w:pPr>
    </w:p>
    <w:p w14:paraId="1457BD3E" w14:textId="3A8F6258" w:rsidR="007F04B4" w:rsidRDefault="007F04B4" w:rsidP="007F04B4">
      <w:r>
        <w:t xml:space="preserve">Die zeitlichen Ressourcen erlauben oftmals nicht, (Zwischen-)Feedback in einer Präsenzeinheit einzuholen. Mit digitalen Tools kann online außerhalb der Präsenzphase um Feedback gebeten werden. Informieren Sie die TN in einer Präsenzeinheit bzw. in der Online-Lernumgebung über die Möglichkeit, Feedback zu geben und wie TN darauf zugreifen können. </w:t>
      </w:r>
    </w:p>
    <w:p w14:paraId="2AC9C8E0" w14:textId="691FAC2E" w:rsidR="00153286" w:rsidRDefault="007F04B4" w:rsidP="007F04B4">
      <w:r>
        <w:t xml:space="preserve">Auch in </w:t>
      </w:r>
      <w:r w:rsidRPr="006D2C8D">
        <w:t>der reinen Online-Lehre, in</w:t>
      </w:r>
      <w:r>
        <w:t xml:space="preserve"> der es keine Präsenzphasen gibt, und in Online-Phasen von </w:t>
      </w:r>
      <w:proofErr w:type="spellStart"/>
      <w:r>
        <w:t>Blended</w:t>
      </w:r>
      <w:proofErr w:type="spellEnd"/>
      <w:r>
        <w:t>-Learning</w:t>
      </w:r>
      <w:r w:rsidR="003800E6">
        <w:t>-Settings</w:t>
      </w:r>
      <w:r>
        <w:t xml:space="preserve"> (d.h. einer Mischung von Präsenz- und Online-Lehre) kann (Zwischen-)Feedback eingefordert werden. Feedback kann in der Online-Lehre entweder synchron (d.h. gleichzeitig, während der terminlich fixierten Online-Einheit) oder asynchron (d.h. zeitlich versetzt) eingeholt werden. In der synchronen Online-Lehre kann der Ablauf wie in der Präsenzlehre erfolgen (siehe dazu </w:t>
      </w:r>
      <w:r w:rsidR="00855906">
        <w:t xml:space="preserve">den </w:t>
      </w:r>
      <w:r w:rsidRPr="00855906">
        <w:t xml:space="preserve">Use Case </w:t>
      </w:r>
      <w:hyperlink r:id="rId20" w:history="1">
        <w:r w:rsidR="00E803A5" w:rsidRPr="00E803A5">
          <w:rPr>
            <w:rStyle w:val="Hyperlink"/>
          </w:rPr>
          <w:t>„</w:t>
        </w:r>
        <w:r w:rsidRPr="00E803A5">
          <w:rPr>
            <w:rStyle w:val="Hyperlink"/>
          </w:rPr>
          <w:t>Digitales Feedback in der Präsenzeinheit einholen</w:t>
        </w:r>
        <w:r w:rsidR="00E803A5" w:rsidRPr="00E803A5">
          <w:rPr>
            <w:rStyle w:val="Hyperlink"/>
          </w:rPr>
          <w:t>“</w:t>
        </w:r>
      </w:hyperlink>
      <w:r w:rsidRPr="00E803A5">
        <w:t xml:space="preserve">). </w:t>
      </w:r>
      <w:r w:rsidR="003800E6" w:rsidRPr="00E803A5">
        <w:t>B</w:t>
      </w:r>
      <w:r>
        <w:t>ei der</w:t>
      </w:r>
      <w:r w:rsidR="003D2DE4">
        <w:t xml:space="preserve"> </w:t>
      </w:r>
      <w:r>
        <w:t>asynchronen Durchführung in der Online-Lehre ist zu überlegen, wie die TN zur Feedbackgabe aufgefordert werden</w:t>
      </w:r>
      <w:r w:rsidR="003800E6">
        <w:t xml:space="preserve">, </w:t>
      </w:r>
      <w:r>
        <w:t xml:space="preserve">z.B. in der synchronen Lehre, über ein Nachrichtenforum des </w:t>
      </w:r>
      <w:r w:rsidR="003800E6">
        <w:t>Lernmanagementsystems (LMS)</w:t>
      </w:r>
      <w:r>
        <w:t xml:space="preserve"> oder per E-Mail. </w:t>
      </w:r>
    </w:p>
    <w:p w14:paraId="6F893F4B" w14:textId="07275003" w:rsidR="007F04B4" w:rsidRDefault="007F04B4" w:rsidP="007F04B4">
      <w:r>
        <w:t xml:space="preserve">Um eine möglichst hohe Rücklaufquote zu erreichen, ist es empfehlenswert, die TN an die Feedbackgabe zu erinnern. Das kann mit einer E-Mail oder einer Nachricht über das verwendete LMS (z.B. im Nachrichtenforum auf </w:t>
      </w:r>
      <w:hyperlink w:anchor="_Mögliche_Tools_für" w:history="1">
        <w:r w:rsidRPr="007B7C25">
          <w:rPr>
            <w:rStyle w:val="Hyperlink"/>
          </w:rPr>
          <w:t>Moodle</w:t>
        </w:r>
      </w:hyperlink>
      <w:r>
        <w:t xml:space="preserve">) </w:t>
      </w:r>
      <w:r>
        <w:lastRenderedPageBreak/>
        <w:t xml:space="preserve">geschehen. Haben erst wenige </w:t>
      </w:r>
      <w:proofErr w:type="gramStart"/>
      <w:r>
        <w:t>TN Feedback</w:t>
      </w:r>
      <w:proofErr w:type="gramEnd"/>
      <w:r>
        <w:t xml:space="preserve"> gegeben, kann eine Erinnerung, in der Sie Ihre Wertschätzung für bereits </w:t>
      </w:r>
      <w:r w:rsidR="00226686">
        <w:t>erhaltenes</w:t>
      </w:r>
      <w:r>
        <w:t xml:space="preserve"> Feedback ausdrücken, die übrigen TN animieren. Je nach Grund und Zeitpunkt der Feedbackeinholung kann es notwendig sein, eine Deadline zu setzen – z.B. </w:t>
      </w:r>
      <w:r w:rsidR="003800E6">
        <w:t xml:space="preserve">ein bis </w:t>
      </w:r>
      <w:r>
        <w:t xml:space="preserve">zwei Wochen bei Feedback zu Semestermitte und -ende. So kann genügend Zeit für </w:t>
      </w:r>
      <w:r w:rsidR="00226686">
        <w:t>I</w:t>
      </w:r>
      <w:r>
        <w:t xml:space="preserve">nterpretation bzw. </w:t>
      </w:r>
      <w:r w:rsidR="00226686">
        <w:t>U</w:t>
      </w:r>
      <w:r>
        <w:t xml:space="preserve">msetzung und ggf. Rückmeldung eingeplant werden. </w:t>
      </w:r>
    </w:p>
    <w:p w14:paraId="6FDB9494" w14:textId="1ABC4D77" w:rsidR="007F04B4" w:rsidRDefault="007F04B4" w:rsidP="007F04B4">
      <w:r>
        <w:t xml:space="preserve">Digitale Tools erleichtern das Einholen von (Zwischen-)Feedback. Den TN bieten sie Anonymität und Ihnen wird der Auswertungsprozess erheblich erleichtert. Wenn Sie geschlossene Fragen stellen (d.h. Antwortmöglichkeiten sind vorgegeben und begrenzt; z.B. Multiple Choice), </w:t>
      </w:r>
      <w:r w:rsidR="00F33A17">
        <w:t>können</w:t>
      </w:r>
      <w:r>
        <w:t xml:space="preserve"> die Ergebnisse </w:t>
      </w:r>
      <w:r w:rsidR="00F33A17">
        <w:t>automatisiert</w:t>
      </w:r>
      <w:r>
        <w:t xml:space="preserve"> ausgewertet</w:t>
      </w:r>
      <w:r w:rsidR="00F33A17">
        <w:t xml:space="preserve"> werden</w:t>
      </w:r>
      <w:r>
        <w:t xml:space="preserve">. Offene Fragen (d.h. keine Antwortvorgaben; z.B. Freitextantwort) lassen sich zwar nicht </w:t>
      </w:r>
      <w:r w:rsidR="00F33A17">
        <w:t>automatisiert</w:t>
      </w:r>
      <w:r>
        <w:t xml:space="preserve"> auswerten, die Antworten werden aber in der Regel vom Tool übersichtlich dargestellt</w:t>
      </w:r>
      <w:r w:rsidR="00F33A17">
        <w:t xml:space="preserve"> und </w:t>
      </w:r>
      <w:r>
        <w:t xml:space="preserve">das </w:t>
      </w:r>
      <w:r w:rsidR="00F33A17">
        <w:t xml:space="preserve">zeitaufwändige </w:t>
      </w:r>
      <w:r>
        <w:t>Entziffern schwer lesbarer Handschriften fällt weg. Somit verringert sich der Auswertungsaufwand gegenüber analoge</w:t>
      </w:r>
      <w:r w:rsidR="003800E6">
        <w:t>n</w:t>
      </w:r>
      <w:r>
        <w:t xml:space="preserve"> Feedbackmethoden erheblich. </w:t>
      </w:r>
    </w:p>
    <w:p w14:paraId="0F666D75" w14:textId="77777777" w:rsidR="003800E6" w:rsidRDefault="003800E6" w:rsidP="007F04B4"/>
    <w:p w14:paraId="4EE01D27" w14:textId="6E05AA2C" w:rsidR="00A0401D" w:rsidRDefault="007F04B4" w:rsidP="006C1A63">
      <w:r>
        <w:t xml:space="preserve">Zu den zahlreichen Varianten, Zwischenfeedback einzuholen, zählen die folgenden zwei Beispiele: </w:t>
      </w:r>
    </w:p>
    <w:p w14:paraId="6A5E590F" w14:textId="77777777" w:rsidR="00153286" w:rsidRDefault="00153286" w:rsidP="006C1A63"/>
    <w:p w14:paraId="06CB3158" w14:textId="583BC71F" w:rsidR="00A0401D" w:rsidRPr="006F7FDD" w:rsidRDefault="007F04B4" w:rsidP="006C1A63">
      <w:pPr>
        <w:pStyle w:val="berschrift2"/>
      </w:pPr>
      <w:bookmarkStart w:id="8" w:name="_Toc31371225"/>
      <w:bookmarkStart w:id="9" w:name="_Toc49761397"/>
      <w:r>
        <w:t>Fragebogen</w:t>
      </w:r>
      <w:bookmarkEnd w:id="8"/>
      <w:bookmarkEnd w:id="9"/>
    </w:p>
    <w:p w14:paraId="09EDDD89" w14:textId="3C5E0012" w:rsidR="007F04B4" w:rsidRPr="008B678A" w:rsidRDefault="007F04B4" w:rsidP="007F04B4">
      <w:pPr>
        <w:rPr>
          <w:lang w:val="en-US"/>
        </w:rPr>
      </w:pPr>
      <w:r>
        <w:t xml:space="preserve">Fragebögen eignen sich besonders, um Feedback zur gesamten Lehrveranstaltung zur Halbzeit oder gegen Ende einzuholen. Je größer die Gruppe, desto weniger offene Fragen sollten Sie stellen, um eine rasche Auswertung zu gewährleisten. </w:t>
      </w:r>
      <w:r w:rsidRPr="005B02DF">
        <w:t xml:space="preserve">Es ist </w:t>
      </w:r>
      <w:r w:rsidR="00226686">
        <w:t xml:space="preserve">allerdings </w:t>
      </w:r>
      <w:r w:rsidRPr="005B02DF">
        <w:t xml:space="preserve">empfehlenswert, am Ende des Fragebogens ein „Kommentarfeld“ einzufügen, um den TN die Möglichkeit zu geben, für sie wichtige Punkte, die nicht im Fragebogen erwähnt werden, festzuhalten. </w:t>
      </w:r>
      <w:r>
        <w:t xml:space="preserve">Beispiele von Fragebögen für unterschiedliche Lehrveranstaltungstypen bietet bspw. die </w:t>
      </w:r>
      <w:hyperlink r:id="rId21" w:history="1">
        <w:r w:rsidRPr="005E3170">
          <w:rPr>
            <w:rStyle w:val="Hyperlink"/>
          </w:rPr>
          <w:t>Universität Osnabrück</w:t>
        </w:r>
      </w:hyperlink>
      <w:r>
        <w:t xml:space="preserve">. Näheres zur Formulierung von Fragen findet sich in den </w:t>
      </w:r>
      <w:r w:rsidRPr="00FB76EB">
        <w:t xml:space="preserve">Use </w:t>
      </w:r>
      <w:r w:rsidRPr="00E803A5">
        <w:t xml:space="preserve">Cases </w:t>
      </w:r>
      <w:hyperlink r:id="rId22" w:history="1">
        <w:r w:rsidR="00E803A5" w:rsidRPr="00E803A5">
          <w:rPr>
            <w:rStyle w:val="Hyperlink"/>
          </w:rPr>
          <w:t>„</w:t>
        </w:r>
        <w:r w:rsidR="00FB76EB" w:rsidRPr="00E803A5">
          <w:rPr>
            <w:rStyle w:val="Hyperlink"/>
          </w:rPr>
          <w:t>G</w:t>
        </w:r>
        <w:r w:rsidRPr="00E803A5">
          <w:rPr>
            <w:rStyle w:val="Hyperlink"/>
          </w:rPr>
          <w:t>eschlossene Fragetypen</w:t>
        </w:r>
        <w:r w:rsidR="00FB76EB" w:rsidRPr="00E803A5">
          <w:rPr>
            <w:rStyle w:val="Hyperlink"/>
          </w:rPr>
          <w:t xml:space="preserve"> erstellen</w:t>
        </w:r>
        <w:r w:rsidR="00E803A5" w:rsidRPr="00E803A5">
          <w:rPr>
            <w:rStyle w:val="Hyperlink"/>
          </w:rPr>
          <w:t>“</w:t>
        </w:r>
      </w:hyperlink>
      <w:r w:rsidRPr="00E803A5">
        <w:t xml:space="preserve"> bzw. </w:t>
      </w:r>
      <w:hyperlink r:id="rId23" w:history="1">
        <w:r w:rsidR="00E803A5" w:rsidRPr="00E803A5">
          <w:rPr>
            <w:rStyle w:val="Hyperlink"/>
          </w:rPr>
          <w:t>„</w:t>
        </w:r>
        <w:r w:rsidR="00FB76EB" w:rsidRPr="00E803A5">
          <w:rPr>
            <w:rStyle w:val="Hyperlink"/>
          </w:rPr>
          <w:t>O</w:t>
        </w:r>
        <w:r w:rsidRPr="00E803A5">
          <w:rPr>
            <w:rStyle w:val="Hyperlink"/>
          </w:rPr>
          <w:t>ffene Fragetypen</w:t>
        </w:r>
        <w:r w:rsidR="00FB76EB" w:rsidRPr="00E803A5">
          <w:rPr>
            <w:rStyle w:val="Hyperlink"/>
          </w:rPr>
          <w:t xml:space="preserve"> erstellen</w:t>
        </w:r>
        <w:r w:rsidR="00E803A5" w:rsidRPr="00E803A5">
          <w:rPr>
            <w:rStyle w:val="Hyperlink"/>
          </w:rPr>
          <w:t>“</w:t>
        </w:r>
      </w:hyperlink>
      <w:r w:rsidRPr="00E803A5">
        <w:t>.</w:t>
      </w:r>
      <w:r>
        <w:t xml:space="preserve"> Geeignete Tools für die Umsetzung sind z.B. </w:t>
      </w:r>
      <w:hyperlink w:anchor="_Mögliche_Tools_für" w:history="1">
        <w:r w:rsidRPr="008B678A">
          <w:rPr>
            <w:rStyle w:val="Hyperlink"/>
            <w:lang w:val="en-US"/>
          </w:rPr>
          <w:t>Moodle</w:t>
        </w:r>
      </w:hyperlink>
      <w:r w:rsidRPr="008B678A">
        <w:rPr>
          <w:lang w:val="en-US"/>
        </w:rPr>
        <w:t xml:space="preserve"> (</w:t>
      </w:r>
      <w:proofErr w:type="spellStart"/>
      <w:r w:rsidRPr="008B678A">
        <w:rPr>
          <w:lang w:val="en-US"/>
        </w:rPr>
        <w:t>Aktivität</w:t>
      </w:r>
      <w:proofErr w:type="spellEnd"/>
      <w:r w:rsidRPr="008B678A">
        <w:rPr>
          <w:lang w:val="en-US"/>
        </w:rPr>
        <w:t xml:space="preserve"> “</w:t>
      </w:r>
      <w:hyperlink w:anchor="_Weiterführende_Literatur_und" w:history="1">
        <w:r w:rsidRPr="008B678A">
          <w:rPr>
            <w:rStyle w:val="Hyperlink"/>
            <w:lang w:val="en-US"/>
          </w:rPr>
          <w:t>Feedback</w:t>
        </w:r>
      </w:hyperlink>
      <w:r w:rsidRPr="008B678A">
        <w:rPr>
          <w:lang w:val="en-US"/>
        </w:rPr>
        <w:t xml:space="preserve">”), </w:t>
      </w:r>
      <w:hyperlink w:anchor="_Mögliche_Tools_für" w:history="1">
        <w:r w:rsidRPr="008B678A">
          <w:rPr>
            <w:rStyle w:val="Hyperlink"/>
            <w:lang w:val="en-US"/>
          </w:rPr>
          <w:t>Google Forms</w:t>
        </w:r>
      </w:hyperlink>
      <w:r w:rsidRPr="008B678A">
        <w:rPr>
          <w:lang w:val="en-US"/>
        </w:rPr>
        <w:t xml:space="preserve">, </w:t>
      </w:r>
      <w:hyperlink w:anchor="_Mögliche_Tools_für" w:history="1">
        <w:r w:rsidRPr="008B678A">
          <w:rPr>
            <w:rStyle w:val="Hyperlink"/>
            <w:lang w:val="en-US"/>
          </w:rPr>
          <w:t>Microsoft Forms</w:t>
        </w:r>
      </w:hyperlink>
      <w:r w:rsidRPr="008B678A">
        <w:rPr>
          <w:lang w:val="en-US"/>
        </w:rPr>
        <w:t xml:space="preserve">, </w:t>
      </w:r>
      <w:proofErr w:type="spellStart"/>
      <w:r w:rsidRPr="008B678A">
        <w:rPr>
          <w:lang w:val="en-US"/>
        </w:rPr>
        <w:t>oder</w:t>
      </w:r>
      <w:proofErr w:type="spellEnd"/>
      <w:r w:rsidRPr="008B678A">
        <w:rPr>
          <w:lang w:val="en-US"/>
        </w:rPr>
        <w:t xml:space="preserve"> </w:t>
      </w:r>
      <w:hyperlink w:anchor="_Mögliche_Tools_für" w:history="1">
        <w:r w:rsidRPr="008B678A">
          <w:rPr>
            <w:rStyle w:val="Hyperlink"/>
            <w:lang w:val="en-US"/>
          </w:rPr>
          <w:t xml:space="preserve">Audience Response </w:t>
        </w:r>
        <w:proofErr w:type="spellStart"/>
        <w:r w:rsidRPr="008B678A">
          <w:rPr>
            <w:rStyle w:val="Hyperlink"/>
            <w:lang w:val="en-US"/>
          </w:rPr>
          <w:t>Systeme</w:t>
        </w:r>
        <w:proofErr w:type="spellEnd"/>
        <w:r w:rsidRPr="008B678A">
          <w:rPr>
            <w:rStyle w:val="Hyperlink"/>
            <w:lang w:val="en-US"/>
          </w:rPr>
          <w:t xml:space="preserve"> (ARS)</w:t>
        </w:r>
      </w:hyperlink>
      <w:r w:rsidRPr="008B678A">
        <w:rPr>
          <w:lang w:val="en-US"/>
        </w:rPr>
        <w:t xml:space="preserve">. </w:t>
      </w:r>
    </w:p>
    <w:p w14:paraId="34F8FF8D" w14:textId="1BE9FC03" w:rsidR="00A0401D" w:rsidRPr="008B678A" w:rsidRDefault="00A0401D" w:rsidP="006C1A63">
      <w:pPr>
        <w:rPr>
          <w:lang w:val="en-US"/>
        </w:rPr>
      </w:pPr>
    </w:p>
    <w:p w14:paraId="7A75BB67" w14:textId="77777777" w:rsidR="00EF5A3E" w:rsidRPr="008B678A" w:rsidRDefault="00EF5A3E" w:rsidP="006C1A63">
      <w:pPr>
        <w:rPr>
          <w:lang w:val="en-US"/>
        </w:rPr>
      </w:pPr>
    </w:p>
    <w:p w14:paraId="4F70887B" w14:textId="4869AE5A" w:rsidR="00A0401D" w:rsidRDefault="007F04B4" w:rsidP="006C1A63">
      <w:pPr>
        <w:pStyle w:val="berschrift2"/>
      </w:pPr>
      <w:bookmarkStart w:id="10" w:name="_Toc31371226"/>
      <w:bookmarkStart w:id="11" w:name="_Toc49761398"/>
      <w:r>
        <w:lastRenderedPageBreak/>
        <w:t>Exit Ticket</w:t>
      </w:r>
      <w:bookmarkEnd w:id="10"/>
      <w:bookmarkEnd w:id="11"/>
    </w:p>
    <w:p w14:paraId="08AB56EE" w14:textId="60B8EE4D" w:rsidR="00A0401D" w:rsidRDefault="007F04B4" w:rsidP="007F04B4">
      <w:r w:rsidRPr="007C0394">
        <w:t>Exit Tickets eignen sich zur kurzen Rückmeldung in den letzten fünf Minuten einer Einheit</w:t>
      </w:r>
      <w:r>
        <w:t xml:space="preserve"> und können daher in synchronen Online-Einheiten genutzt werden.</w:t>
      </w:r>
      <w:r w:rsidRPr="007C0394">
        <w:t xml:space="preserve"> Formulieren Sie zwei bis drei konkrete Fragen zu den Inhalten der Einheit (z.B. </w:t>
      </w:r>
      <w:r w:rsidR="00226686">
        <w:t>„</w:t>
      </w:r>
      <w:r w:rsidRPr="007C0394">
        <w:t>Was ist für Sie das Bedeutendste, das Sie in dieser Einheit gelernt haben?</w:t>
      </w:r>
      <w:r w:rsidR="00226686">
        <w:t>“</w:t>
      </w:r>
      <w:r w:rsidRPr="007C0394">
        <w:t xml:space="preserve"> </w:t>
      </w:r>
      <w:r w:rsidR="00226686">
        <w:t>„</w:t>
      </w:r>
      <w:r w:rsidRPr="007C0394">
        <w:t>Welche Inhalte sind für Sie noch unklar?</w:t>
      </w:r>
      <w:r w:rsidR="00226686">
        <w:t>“</w:t>
      </w:r>
      <w:r w:rsidRPr="007C0394">
        <w:t xml:space="preserve">). Alternativ können Sie die TN auffordern, ihre </w:t>
      </w:r>
      <w:r>
        <w:t>„</w:t>
      </w:r>
      <w:r w:rsidRPr="007C0394">
        <w:t>Tops</w:t>
      </w:r>
      <w:r>
        <w:t>“</w:t>
      </w:r>
      <w:r w:rsidRPr="007C0394">
        <w:t xml:space="preserve"> und </w:t>
      </w:r>
      <w:r>
        <w:t>„</w:t>
      </w:r>
      <w:r w:rsidRPr="007C0394">
        <w:t>Flops</w:t>
      </w:r>
      <w:r>
        <w:t>“</w:t>
      </w:r>
      <w:r w:rsidRPr="007C0394">
        <w:t xml:space="preserve"> der Einheit mittzuteilen: </w:t>
      </w:r>
      <w:r>
        <w:t>„</w:t>
      </w:r>
      <w:r w:rsidRPr="007C0394">
        <w:t xml:space="preserve">Was hat Ihnen am besten </w:t>
      </w:r>
      <w:r>
        <w:t xml:space="preserve">gefallen </w:t>
      </w:r>
      <w:r w:rsidRPr="007C0394">
        <w:t xml:space="preserve">(top), was </w:t>
      </w:r>
      <w:r>
        <w:t>war nicht gut</w:t>
      </w:r>
      <w:r w:rsidRPr="007C0394">
        <w:t xml:space="preserve"> (</w:t>
      </w:r>
      <w:proofErr w:type="spellStart"/>
      <w:r w:rsidRPr="007C0394">
        <w:t>flop</w:t>
      </w:r>
      <w:proofErr w:type="spellEnd"/>
      <w:r w:rsidRPr="007C0394">
        <w:t>)</w:t>
      </w:r>
      <w:r>
        <w:t>?“</w:t>
      </w:r>
      <w:r w:rsidRPr="007C0394">
        <w:t>.</w:t>
      </w:r>
      <w:r>
        <w:rPr>
          <w:rStyle w:val="Endnotenzeichen"/>
        </w:rPr>
        <w:endnoteReference w:id="2"/>
      </w:r>
      <w:r w:rsidRPr="007C0394">
        <w:t xml:space="preserve"> Tools wie </w:t>
      </w:r>
      <w:hyperlink w:anchor="_Mögliche_Tools_für" w:history="1">
        <w:r w:rsidRPr="00CE4AD2">
          <w:rPr>
            <w:rStyle w:val="Hyperlink"/>
          </w:rPr>
          <w:t>Google Forms</w:t>
        </w:r>
      </w:hyperlink>
      <w:r w:rsidRPr="00CE4AD2">
        <w:t xml:space="preserve">, </w:t>
      </w:r>
      <w:hyperlink w:anchor="_Mögliche_Tools_für" w:history="1">
        <w:r w:rsidRPr="00CE4AD2">
          <w:rPr>
            <w:rStyle w:val="Hyperlink"/>
          </w:rPr>
          <w:t>Microsoft Forms</w:t>
        </w:r>
      </w:hyperlink>
      <w:r w:rsidRPr="008B17B9">
        <w:rPr>
          <w:rStyle w:val="Hyperlink"/>
          <w:u w:val="none"/>
        </w:rPr>
        <w:t xml:space="preserve">, </w:t>
      </w:r>
      <w:r w:rsidRPr="00804F61">
        <w:t xml:space="preserve">oder </w:t>
      </w:r>
      <w:hyperlink w:anchor="_Mögliche_Tools_für" w:history="1">
        <w:r w:rsidRPr="00804F61">
          <w:rPr>
            <w:rStyle w:val="Hyperlink"/>
          </w:rPr>
          <w:t>ARS</w:t>
        </w:r>
      </w:hyperlink>
      <w:r w:rsidRPr="00804F61">
        <w:t xml:space="preserve"> sind</w:t>
      </w:r>
      <w:r w:rsidRPr="007C0394">
        <w:t xml:space="preserve"> </w:t>
      </w:r>
      <w:r>
        <w:t xml:space="preserve">für Exit Tickets </w:t>
      </w:r>
      <w:r w:rsidRPr="007C0394">
        <w:t xml:space="preserve">gut geeignet. </w:t>
      </w:r>
      <w:r>
        <w:t xml:space="preserve">Allerdings ist bei einigen </w:t>
      </w:r>
      <w:hyperlink w:anchor="_Mögliche_Tools_für" w:history="1">
        <w:r w:rsidRPr="009B7704">
          <w:rPr>
            <w:rStyle w:val="Hyperlink"/>
          </w:rPr>
          <w:t>ARS</w:t>
        </w:r>
      </w:hyperlink>
      <w:r>
        <w:t xml:space="preserve"> zu beachten, dass die TN die Antworten anderer einsehen können, wodurch sie sich gegenseitig beeinflussen könnten.</w:t>
      </w:r>
    </w:p>
    <w:p w14:paraId="1403D1D3" w14:textId="610DB006" w:rsidR="007F04B4" w:rsidRDefault="007F04B4" w:rsidP="007F04B4">
      <w:r>
        <w:t>Wenn Sie Feedback zu Ihrer Lehrveranstaltung bzw. Lehre einholen, überlegen Sie sich, wie oft Sie es einholen und wie und wann Sie darauf reagieren wollen. Grundsätzlich gilt: Je besser Sie verstehen, wie die TN lernen, desto besser können Sie Lernprozesse unterstützen. Fühlen Sie sich aber nicht verpflichtet, jegliches Feedback anzunehmen und umzusetzen.</w:t>
      </w:r>
    </w:p>
    <w:p w14:paraId="71955468" w14:textId="4DEA0DD9" w:rsidR="007F04B4" w:rsidRDefault="007F04B4" w:rsidP="007F04B4">
      <w:r>
        <w:t xml:space="preserve">Auch </w:t>
      </w:r>
      <w:r w:rsidR="004D27D9">
        <w:t>formatives E-Assessment</w:t>
      </w:r>
      <w:r>
        <w:t xml:space="preserve"> stell</w:t>
      </w:r>
      <w:r w:rsidR="004D27D9">
        <w:t>t</w:t>
      </w:r>
      <w:r>
        <w:t xml:space="preserve"> einer Art des Feedbacks dar; </w:t>
      </w:r>
      <w:r w:rsidR="004D27D9">
        <w:t>es</w:t>
      </w:r>
      <w:r>
        <w:t xml:space="preserve"> biete</w:t>
      </w:r>
      <w:r w:rsidR="004D27D9">
        <w:t>t</w:t>
      </w:r>
      <w:r>
        <w:t xml:space="preserve"> Auskunft über den Lernstand bzw. -fortschritt </w:t>
      </w:r>
      <w:r w:rsidR="004D27D9">
        <w:t>während laufender Lernprozesse</w:t>
      </w:r>
      <w:r>
        <w:t xml:space="preserve">. Details finden sich </w:t>
      </w:r>
      <w:r w:rsidR="004D27D9">
        <w:t>im</w:t>
      </w:r>
      <w:r>
        <w:t xml:space="preserve"> </w:t>
      </w:r>
      <w:r w:rsidRPr="0093541F">
        <w:t xml:space="preserve">Use Case </w:t>
      </w:r>
      <w:hyperlink r:id="rId24" w:history="1">
        <w:r w:rsidR="00E803A5" w:rsidRPr="00E803A5">
          <w:rPr>
            <w:rStyle w:val="Hyperlink"/>
          </w:rPr>
          <w:t>„</w:t>
        </w:r>
        <w:r w:rsidRPr="00E803A5">
          <w:rPr>
            <w:rStyle w:val="Hyperlink"/>
          </w:rPr>
          <w:t>Formative</w:t>
        </w:r>
        <w:r w:rsidR="004D27D9" w:rsidRPr="00E803A5">
          <w:rPr>
            <w:rStyle w:val="Hyperlink"/>
          </w:rPr>
          <w:t>s E-Assessment</w:t>
        </w:r>
        <w:r w:rsidR="00E803A5" w:rsidRPr="00E803A5">
          <w:rPr>
            <w:rStyle w:val="Hyperlink"/>
          </w:rPr>
          <w:t>“</w:t>
        </w:r>
      </w:hyperlink>
      <w:r w:rsidRPr="00E803A5">
        <w:t>.</w:t>
      </w:r>
      <w:r>
        <w:t xml:space="preserve"> Wie den TN die Möglichkeit gegeben werden kann, jederzeit während der </w:t>
      </w:r>
      <w:proofErr w:type="gramStart"/>
      <w:r>
        <w:t>LV Rückmeldung</w:t>
      </w:r>
      <w:proofErr w:type="gramEnd"/>
      <w:r>
        <w:t xml:space="preserve"> zu geben, erfahren Sie im </w:t>
      </w:r>
      <w:r w:rsidRPr="0093541F">
        <w:t xml:space="preserve">Use Case </w:t>
      </w:r>
      <w:hyperlink r:id="rId25" w:history="1">
        <w:r w:rsidR="00E803A5" w:rsidRPr="00E803A5">
          <w:rPr>
            <w:rStyle w:val="Hyperlink"/>
          </w:rPr>
          <w:t>„</w:t>
        </w:r>
        <w:proofErr w:type="spellStart"/>
        <w:r w:rsidRPr="00E803A5">
          <w:rPr>
            <w:rStyle w:val="Hyperlink"/>
          </w:rPr>
          <w:t>Backchanne</w:t>
        </w:r>
        <w:r w:rsidR="0093541F" w:rsidRPr="00E803A5">
          <w:rPr>
            <w:rStyle w:val="Hyperlink"/>
          </w:rPr>
          <w:t>l</w:t>
        </w:r>
        <w:proofErr w:type="spellEnd"/>
        <w:r w:rsidR="00E803A5" w:rsidRPr="00E803A5">
          <w:rPr>
            <w:rStyle w:val="Hyperlink"/>
          </w:rPr>
          <w:t>“</w:t>
        </w:r>
      </w:hyperlink>
      <w:r w:rsidR="00E803A5">
        <w:t>.</w:t>
      </w:r>
    </w:p>
    <w:p w14:paraId="320808F8" w14:textId="77777777" w:rsidR="007F04B4" w:rsidRDefault="007F04B4" w:rsidP="007F04B4"/>
    <w:p w14:paraId="30329784" w14:textId="77777777" w:rsidR="00A0401D" w:rsidRDefault="00A0401D" w:rsidP="00874C05">
      <w:pPr>
        <w:pStyle w:val="berschrift1"/>
      </w:pPr>
      <w:bookmarkStart w:id="12" w:name="_Toc31371227"/>
      <w:bookmarkStart w:id="13" w:name="_Toc49761399"/>
      <w:r>
        <w:t>Zeitlicher Aufwand</w:t>
      </w:r>
      <w:bookmarkEnd w:id="12"/>
      <w:bookmarkEnd w:id="13"/>
    </w:p>
    <w:p w14:paraId="56A9615D" w14:textId="37EA03C0" w:rsidR="00BF037E" w:rsidRDefault="00BF037E" w:rsidP="00BF037E">
      <w:r>
        <w:t>Der zeitliche Aufwand für die Lehrperson ist abhängig vom Umfang des Feedbacks bzw. der Feedbackmethode. Die Erstellung eines ganzen Fragenbogens nimmt mehr Zeit in Anspruch als die Formulierung von ein bis zwei offenen Fragen. Ist ein Fragebogen allerdings einmal erstellt, lässt er sich rasch für andere L</w:t>
      </w:r>
      <w:r w:rsidR="001F5024">
        <w:t>ehrveranstaltungen</w:t>
      </w:r>
      <w:r>
        <w:t xml:space="preserve"> adaptieren. Der Zeitaufwand für die Auswertung ist aufgrund von (Teil-)Automatisierung gering, die Auseinandersetzung </w:t>
      </w:r>
      <w:r w:rsidR="001F5024">
        <w:t>mit den Ergebnissen</w:t>
      </w:r>
      <w:r>
        <w:t xml:space="preserve"> ist je nach Feedback-Länge, TN-Zahl und gewählter Methode unterschiedlich. Für die Rückmeldung der Lehrperson </w:t>
      </w:r>
      <w:r w:rsidR="001F5024">
        <w:t>zu den Feedback-Ergebnissen</w:t>
      </w:r>
      <w:r>
        <w:t xml:space="preserve"> sind aber jedenfalls einige Minuten einzuplanen. Der zeitliche Aufwand für die TN ist abhängig von der Art und Anzahl an Fragen, beläuft sich aber in der Regel auf 5 bis 15 Minuten für </w:t>
      </w:r>
      <w:r w:rsidR="007E6603">
        <w:t>das Geben</w:t>
      </w:r>
      <w:r>
        <w:t xml:space="preserve"> des Feedbacks. </w:t>
      </w:r>
      <w:r w:rsidRPr="00162CBC">
        <w:t xml:space="preserve"> </w:t>
      </w:r>
    </w:p>
    <w:p w14:paraId="279EA608" w14:textId="77777777" w:rsidR="007E6603" w:rsidRPr="00162CBC" w:rsidRDefault="007E6603" w:rsidP="00BF037E"/>
    <w:p w14:paraId="55374B53" w14:textId="77777777" w:rsidR="00A0401D" w:rsidRDefault="00A0401D" w:rsidP="00874C05">
      <w:pPr>
        <w:pStyle w:val="berschrift1"/>
      </w:pPr>
      <w:bookmarkStart w:id="14" w:name="_Toc31371228"/>
      <w:bookmarkStart w:id="15" w:name="_Toc49761400"/>
      <w:r>
        <w:lastRenderedPageBreak/>
        <w:t>Tipps zur Umsetzung</w:t>
      </w:r>
      <w:bookmarkEnd w:id="14"/>
      <w:bookmarkEnd w:id="15"/>
    </w:p>
    <w:p w14:paraId="7B2A3510" w14:textId="77777777" w:rsidR="001F5024" w:rsidRDefault="001F5024" w:rsidP="001F5024">
      <w:pPr>
        <w:pStyle w:val="Bulletpoints"/>
      </w:pPr>
      <w:r>
        <w:t xml:space="preserve">Formulieren Sie Fragen so einfach wie möglich. </w:t>
      </w:r>
    </w:p>
    <w:p w14:paraId="1D42AC43" w14:textId="77777777" w:rsidR="001F5024" w:rsidRPr="00491679" w:rsidRDefault="001F5024" w:rsidP="001F5024">
      <w:pPr>
        <w:pStyle w:val="Bulletpoints"/>
      </w:pPr>
      <w:r>
        <w:t xml:space="preserve">Verwenden Sie Tools, die die Anonymität der TN wahren – andernfalls sind TN gehemmt, ehrliches Feedback zu geben. </w:t>
      </w:r>
    </w:p>
    <w:p w14:paraId="21D74D26" w14:textId="77777777" w:rsidR="001F5024" w:rsidRDefault="001F5024" w:rsidP="001F5024">
      <w:pPr>
        <w:pStyle w:val="Bulletpoints"/>
      </w:pPr>
      <w:r>
        <w:t xml:space="preserve">Fühlen Sie sich nicht verpflichtet, jegliches Feedback anzunehmen. Es ist möglich, dass Kritikpunkte oder Wünsche z.B. aufgrund der institutionellen Rahmenbedingungen nicht umsetzbar sind. </w:t>
      </w:r>
    </w:p>
    <w:p w14:paraId="5BB7773B" w14:textId="1E93B9DB" w:rsidR="001F5024" w:rsidRPr="00EB68DB" w:rsidRDefault="001F5024" w:rsidP="001F5024">
      <w:pPr>
        <w:pStyle w:val="Bulletpoints"/>
      </w:pPr>
      <w:r>
        <w:t>Erinnern Sie die TN per E-Mail/Forumsbeitrag auf der Lernplattform an die Feedbackgabe und weisen Sie auch in der Präsenzlehre</w:t>
      </w:r>
      <w:r w:rsidR="007E6603">
        <w:t xml:space="preserve"> bzw. synchronen Online-Lehre (mehrmals)</w:t>
      </w:r>
      <w:r>
        <w:t xml:space="preserve"> darauf hin. </w:t>
      </w:r>
    </w:p>
    <w:p w14:paraId="2865F6C4" w14:textId="264A8BB6" w:rsidR="001F5024" w:rsidRDefault="001F5024" w:rsidP="001F5024">
      <w:pPr>
        <w:pStyle w:val="Bulletpoints"/>
      </w:pPr>
      <w:r w:rsidRPr="00465EB3">
        <w:t xml:space="preserve">Wenn Sie Feedback zu Semesterbeginn oder Mitte des Semesters einholen, nehmen Sie zeitnah kurz Stellung dazu; </w:t>
      </w:r>
      <w:r>
        <w:t>zeigen Sie Wertschätzung für das Feedback</w:t>
      </w:r>
      <w:r w:rsidRPr="00465EB3">
        <w:t xml:space="preserve">, fassen Sie es zusammen und teilen Sie mit, ob bzw. wie </w:t>
      </w:r>
      <w:r>
        <w:t>S</w:t>
      </w:r>
      <w:r w:rsidRPr="00465EB3">
        <w:t>ie es umsetzen wollen</w:t>
      </w:r>
      <w:r>
        <w:t xml:space="preserve"> bzw. können</w:t>
      </w:r>
      <w:r w:rsidRPr="00465EB3">
        <w:t xml:space="preserve">. Das zeigt den TN, dass ihr Feedback ernst genommen wird. </w:t>
      </w:r>
    </w:p>
    <w:p w14:paraId="1A78604B" w14:textId="77777777" w:rsidR="00A0401D" w:rsidRDefault="00A0401D" w:rsidP="006C1A63"/>
    <w:p w14:paraId="1712D8D1" w14:textId="594F4DC2" w:rsidR="00A0401D" w:rsidRDefault="00A0401D" w:rsidP="00874C05">
      <w:pPr>
        <w:pStyle w:val="berschrift1"/>
      </w:pPr>
      <w:bookmarkStart w:id="16" w:name="_Toc31371229"/>
      <w:bookmarkStart w:id="17" w:name="_Toc49761401"/>
      <w:r>
        <w:t>Vorteile</w:t>
      </w:r>
      <w:r w:rsidR="00245CCC">
        <w:t xml:space="preserve"> </w:t>
      </w:r>
      <w:r>
        <w:t>/</w:t>
      </w:r>
      <w:r w:rsidR="00245CCC">
        <w:t xml:space="preserve"> </w:t>
      </w:r>
      <w:r>
        <w:t>Herausforderungen</w:t>
      </w:r>
      <w:bookmarkEnd w:id="16"/>
      <w:bookmarkEnd w:id="17"/>
    </w:p>
    <w:p w14:paraId="464453C4" w14:textId="3A94A64D" w:rsidR="001F5024" w:rsidRDefault="001F5024" w:rsidP="00981EA3">
      <w:pPr>
        <w:pStyle w:val="Bulletpoints"/>
      </w:pPr>
      <w:r>
        <w:t xml:space="preserve">Mit Feedback umgehen: Negatives Feedback kann demotivieren und nicht jedes Feedback kann umgesetzt werden, </w:t>
      </w:r>
      <w:r w:rsidR="0079424F">
        <w:t xml:space="preserve">bspw. aufgrund </w:t>
      </w:r>
      <w:r w:rsidR="00981EA3">
        <w:t>von</w:t>
      </w:r>
      <w:r w:rsidR="0079424F">
        <w:t xml:space="preserve"> institutionellen Rahmenbedingungen. </w:t>
      </w:r>
      <w:r w:rsidR="00981EA3">
        <w:t xml:space="preserve">Tipps für den Umgang mit Feedback finden Sie z.B. in der </w:t>
      </w:r>
      <w:hyperlink r:id="rId26" w:history="1">
        <w:r w:rsidR="00981EA3" w:rsidRPr="00A861CF">
          <w:rPr>
            <w:rStyle w:val="Hyperlink"/>
          </w:rPr>
          <w:t>Handreichung zu Studierendenfeedback der Universität Duisburg-Essen</w:t>
        </w:r>
      </w:hyperlink>
      <w:r w:rsidR="00981EA3">
        <w:t>.</w:t>
      </w:r>
    </w:p>
    <w:p w14:paraId="49148CE9" w14:textId="1A65E0EB" w:rsidR="00A0401D" w:rsidRPr="006F7FDD" w:rsidRDefault="00330C26" w:rsidP="006C1A63">
      <w:pPr>
        <w:pStyle w:val="Bulletpoints"/>
      </w:pPr>
      <w:r>
        <w:t xml:space="preserve">Barrieren beseitigen: Es ist wichtig, auf die Barrierefreiheit der verwendeten Tools zu achten, da nicht alle bspw. für sehbehinderte oder blinde Personen zugänglich sind, die </w:t>
      </w:r>
      <w:r w:rsidRPr="00330C26">
        <w:t>mit assistiven Technologien arbeiten.</w:t>
      </w:r>
    </w:p>
    <w:p w14:paraId="6CF1462B" w14:textId="77777777" w:rsidR="00A0401D" w:rsidRDefault="00A0401D" w:rsidP="006C1A63"/>
    <w:p w14:paraId="7F1DCAFD" w14:textId="77777777" w:rsidR="00A0401D" w:rsidRDefault="00A0401D" w:rsidP="00874C05">
      <w:pPr>
        <w:pStyle w:val="berschrift1"/>
      </w:pPr>
      <w:bookmarkStart w:id="18" w:name="_Toc31371230"/>
      <w:bookmarkStart w:id="19" w:name="_Toc49761402"/>
      <w:r>
        <w:t>Einfluss auf Lernerfolg</w:t>
      </w:r>
      <w:bookmarkEnd w:id="18"/>
      <w:bookmarkEnd w:id="19"/>
    </w:p>
    <w:p w14:paraId="094C55C5" w14:textId="21E530AC" w:rsidR="00167996" w:rsidRDefault="00456F87" w:rsidP="00530027">
      <w:r>
        <w:t xml:space="preserve">(Zwischen-)Feedback </w:t>
      </w:r>
      <w:r w:rsidR="00F27D19">
        <w:t>kann genutzt werden, um Lehr- und Lernprozesse besser zu steuern.</w:t>
      </w:r>
      <w:r w:rsidR="00F27D19">
        <w:rPr>
          <w:rStyle w:val="Endnotenzeichen"/>
        </w:rPr>
        <w:endnoteReference w:id="3"/>
      </w:r>
      <w:r w:rsidR="00F27D19">
        <w:t xml:space="preserve"> </w:t>
      </w:r>
      <w:r w:rsidR="008604CE">
        <w:t xml:space="preserve">Rückmeldungen von den TN können darüber hinaus dabei helfen, dem Prinzip des </w:t>
      </w:r>
      <w:proofErr w:type="spellStart"/>
      <w:r w:rsidR="008604CE">
        <w:t>Constructive</w:t>
      </w:r>
      <w:proofErr w:type="spellEnd"/>
      <w:r w:rsidR="008604CE">
        <w:t xml:space="preserve"> Alignment</w:t>
      </w:r>
      <w:r w:rsidR="00530027">
        <w:t xml:space="preserve"> gerecht zu werden</w:t>
      </w:r>
      <w:r w:rsidR="008604CE">
        <w:t>, also</w:t>
      </w:r>
      <w:r w:rsidR="00530027">
        <w:t xml:space="preserve"> sicherzustellen, dass </w:t>
      </w:r>
      <w:r w:rsidR="008604CE">
        <w:t>Lernzielen, Lehr- bzw. Lernmethoden und Prüfungsmodalitäten</w:t>
      </w:r>
      <w:r w:rsidR="00530027">
        <w:t xml:space="preserve"> harmonisieren.</w:t>
      </w:r>
      <w:r w:rsidR="00530027">
        <w:rPr>
          <w:rStyle w:val="Endnotenzeichen"/>
        </w:rPr>
        <w:endnoteReference w:id="4"/>
      </w:r>
      <w:r w:rsidR="00530027">
        <w:t xml:space="preserve"> </w:t>
      </w:r>
    </w:p>
    <w:p w14:paraId="0F80F2E3" w14:textId="77777777" w:rsidR="00A0401D" w:rsidRDefault="00A0401D" w:rsidP="006C1A63"/>
    <w:p w14:paraId="1BAD9EEE" w14:textId="0950E86C" w:rsidR="00A0401D" w:rsidRDefault="00A0401D" w:rsidP="006C1A63"/>
    <w:p w14:paraId="6EB6C32F" w14:textId="77777777" w:rsidR="00A0401D" w:rsidRDefault="00A0401D" w:rsidP="00874C05">
      <w:pPr>
        <w:pStyle w:val="berschrift1"/>
      </w:pPr>
      <w:bookmarkStart w:id="20" w:name="_Toc31371232"/>
      <w:bookmarkStart w:id="21" w:name="_Toc49761403"/>
      <w:r>
        <w:lastRenderedPageBreak/>
        <w:t>Rechtliche Aspekte</w:t>
      </w:r>
      <w:bookmarkEnd w:id="20"/>
      <w:bookmarkEnd w:id="21"/>
    </w:p>
    <w:p w14:paraId="75A571BB" w14:textId="77777777" w:rsidR="002D14FD" w:rsidRDefault="002D14FD" w:rsidP="002D14FD">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0F6C3F4C" w14:textId="37C5E160" w:rsidR="00C45D16" w:rsidRDefault="002D14FD" w:rsidP="00C45D16">
      <w:pPr>
        <w:pStyle w:val="Bulletpoints"/>
      </w:pPr>
      <w:r>
        <w:t xml:space="preserve">Nutzungsbedingungen </w:t>
      </w:r>
      <w:r w:rsidR="00167996">
        <w:t>der Tools</w:t>
      </w:r>
      <w:r w:rsidR="00C45D16">
        <w:t xml:space="preserve"> (Die angeführten Tools haben unterschiedliche Nutzungsbedingungen – lesen Sie sie vor der Verwendung durch.)</w:t>
      </w:r>
    </w:p>
    <w:p w14:paraId="6D2B51EE" w14:textId="77777777" w:rsidR="002D14FD" w:rsidRDefault="002D14FD" w:rsidP="002D14FD">
      <w:pPr>
        <w:pStyle w:val="Bulletpoints"/>
      </w:pPr>
      <w:r>
        <w:t>Datenschutzgrundverordnung (inkl. Datensicherheit)</w:t>
      </w:r>
    </w:p>
    <w:p w14:paraId="31F2F8F2" w14:textId="77777777" w:rsidR="002D14FD" w:rsidRDefault="002D14FD" w:rsidP="002D14FD">
      <w:pPr>
        <w:pStyle w:val="Bulletpoints"/>
      </w:pPr>
      <w:r>
        <w:t>Prüfungsordnung</w:t>
      </w:r>
    </w:p>
    <w:p w14:paraId="51451B87" w14:textId="5560FC60" w:rsidR="002D14FD" w:rsidRDefault="002D14FD" w:rsidP="002D14FD">
      <w:r>
        <w:t>Bitte wenden Sie sich bei weiteren Fragen an die zuständige</w:t>
      </w:r>
      <w:r w:rsidR="007E6603">
        <w:t>(n)</w:t>
      </w:r>
      <w:r>
        <w:t xml:space="preserve"> Abteilung(en) Ihrer Institution. </w:t>
      </w:r>
    </w:p>
    <w:p w14:paraId="434C7168" w14:textId="77777777" w:rsidR="00A0401D" w:rsidRDefault="00A0401D" w:rsidP="006C1A63"/>
    <w:p w14:paraId="66A76D55" w14:textId="77777777" w:rsidR="00A0401D" w:rsidRDefault="00A0401D" w:rsidP="00874C05">
      <w:pPr>
        <w:pStyle w:val="berschrift1"/>
      </w:pPr>
      <w:bookmarkStart w:id="22" w:name="_Mögliche_Tools_für"/>
      <w:bookmarkStart w:id="23" w:name="_Toc31371233"/>
      <w:bookmarkStart w:id="24" w:name="_Toc49761404"/>
      <w:bookmarkEnd w:id="22"/>
      <w:r>
        <w:t>Mögliche Tools für Umsetzung</w:t>
      </w:r>
      <w:bookmarkEnd w:id="23"/>
      <w:bookmarkEnd w:id="24"/>
    </w:p>
    <w:p w14:paraId="401A4BD1" w14:textId="77777777" w:rsidR="00A0401D" w:rsidRDefault="00A0401D" w:rsidP="006C1A63"/>
    <w:p w14:paraId="4BDB6705" w14:textId="593A915B" w:rsidR="00A0401D" w:rsidRDefault="00167996" w:rsidP="006C1A63">
      <w:pPr>
        <w:pStyle w:val="berschrift2"/>
      </w:pPr>
      <w:bookmarkStart w:id="25" w:name="_Toc31371234"/>
      <w:bookmarkStart w:id="26" w:name="_Toc49761405"/>
      <w:r>
        <w:t>Lernmanagementsysteme</w:t>
      </w:r>
      <w:bookmarkEnd w:id="25"/>
      <w:bookmarkEnd w:id="26"/>
    </w:p>
    <w:p w14:paraId="40DC9744" w14:textId="6820CC9A" w:rsidR="00167996" w:rsidRDefault="00167996" w:rsidP="00167996">
      <w:r w:rsidRPr="00C947ED">
        <w:t xml:space="preserve">Lernmanagementsysteme (LMS) dienen der Kommunikation und der Verwaltung von Lernprozessen, Materialien sowie der TN. </w:t>
      </w:r>
      <w:r>
        <w:t>Sie eignen sich auch, um anonymes Feedback von den TN einzuholen.</w:t>
      </w:r>
      <w:r w:rsidRPr="00854703">
        <w:t xml:space="preserve"> </w:t>
      </w:r>
      <w:r>
        <w:t xml:space="preserve">An </w:t>
      </w:r>
      <w:r w:rsidRPr="00854703">
        <w:t xml:space="preserve">Hochschulen ist meist ein bestimmtes LMS in Gebrauch, </w:t>
      </w:r>
      <w:r>
        <w:t>das</w:t>
      </w:r>
      <w:r w:rsidRPr="00854703">
        <w:t xml:space="preserve"> von allen LP genutzt werden kann. </w:t>
      </w:r>
    </w:p>
    <w:p w14:paraId="0A0A60AD" w14:textId="0C4CE2F9" w:rsidR="00167996" w:rsidRPr="00DF66F5" w:rsidRDefault="00167996" w:rsidP="00167996">
      <w:pPr>
        <w:pStyle w:val="Bulletpoints"/>
      </w:pPr>
      <w:hyperlink r:id="rId27" w:history="1">
        <w:proofErr w:type="spellStart"/>
        <w:r w:rsidRPr="008B678A">
          <w:rPr>
            <w:rStyle w:val="Hyperlink"/>
          </w:rPr>
          <w:t>Moodle</w:t>
        </w:r>
        <w:proofErr w:type="spellEnd"/>
      </w:hyperlink>
      <w:r>
        <w:t xml:space="preserve"> – </w:t>
      </w:r>
      <w:r w:rsidRPr="00A861CF">
        <w:t>freies Lernmanagementsystem</w:t>
      </w:r>
      <w:r>
        <w:t xml:space="preserve"> (die </w:t>
      </w:r>
      <w:r w:rsidRPr="00A861CF">
        <w:t xml:space="preserve">Aktivität </w:t>
      </w:r>
      <w:r>
        <w:t>„</w:t>
      </w:r>
      <w:r w:rsidRPr="00A861CF">
        <w:t>Feedback</w:t>
      </w:r>
      <w:r>
        <w:t>“ ist dazu geeignet; Achtung: Achten Sie bei den Einstellungen darauf, dass beim Punkt „Anonym ausfüllen“ d</w:t>
      </w:r>
      <w:r w:rsidR="007E13F6">
        <w:t xml:space="preserve">ie Option </w:t>
      </w:r>
      <w:r>
        <w:t>„anonym“ ausgewählt ist</w:t>
      </w:r>
      <w:r w:rsidRPr="00A861CF">
        <w:t>)</w:t>
      </w:r>
    </w:p>
    <w:p w14:paraId="4B2B9454" w14:textId="4D3E8B67" w:rsidR="00167996" w:rsidRPr="00C947ED" w:rsidRDefault="00167996" w:rsidP="00167996">
      <w:pPr>
        <w:pStyle w:val="Bulletpoints"/>
      </w:pPr>
      <w:hyperlink r:id="rId28" w:history="1">
        <w:proofErr w:type="spellStart"/>
        <w:r w:rsidRPr="007D5BA1">
          <w:rPr>
            <w:rStyle w:val="Hyperlink"/>
          </w:rPr>
          <w:t>itslearning</w:t>
        </w:r>
        <w:proofErr w:type="spellEnd"/>
      </w:hyperlink>
      <w:r w:rsidRPr="00C947ED">
        <w:t xml:space="preserve"> – kommerzielles Lernmanagementsystem</w:t>
      </w:r>
      <w:r w:rsidR="0093541F">
        <w:t xml:space="preserve"> (Aktivität „Umfrage“)</w:t>
      </w:r>
    </w:p>
    <w:p w14:paraId="6B24AB22" w14:textId="77777777" w:rsidR="00A0401D" w:rsidRDefault="00A0401D" w:rsidP="006C1A63"/>
    <w:p w14:paraId="78C62DA9" w14:textId="04546BF2" w:rsidR="00A0401D" w:rsidRDefault="007E13F6" w:rsidP="006C1A63">
      <w:pPr>
        <w:pStyle w:val="berschrift2"/>
      </w:pPr>
      <w:bookmarkStart w:id="27" w:name="_Toc31371235"/>
      <w:bookmarkStart w:id="28" w:name="_Toc49761406"/>
      <w:proofErr w:type="spellStart"/>
      <w:r>
        <w:t>Audience</w:t>
      </w:r>
      <w:proofErr w:type="spellEnd"/>
      <w:r>
        <w:t>-Response-Systeme</w:t>
      </w:r>
      <w:bookmarkEnd w:id="27"/>
      <w:bookmarkEnd w:id="28"/>
    </w:p>
    <w:p w14:paraId="2938E4F6" w14:textId="35ECB0AD" w:rsidR="007E13F6" w:rsidRDefault="007E13F6" w:rsidP="007E13F6">
      <w:proofErr w:type="spellStart"/>
      <w:r w:rsidRPr="00A734A6">
        <w:t>Audience</w:t>
      </w:r>
      <w:proofErr w:type="spellEnd"/>
      <w:r w:rsidRPr="00A734A6">
        <w:t xml:space="preserve"> Response Systeme (ARS) sind zumeist webbasierte Tools, die speziell für den Einsatz in Massen-LVs erstellt wurden. Sie ermöglichen die Partizipation bzw. Interaktion bei hohe</w:t>
      </w:r>
      <w:r>
        <w:t>n</w:t>
      </w:r>
      <w:r w:rsidRPr="00A734A6">
        <w:t xml:space="preserve"> TN-Zahlen mit ihren eigenen Endgeräten. ARS bieten Funktionen wie die Erstellung von Fragen verschiedener Typen (z.B. Multiple-/Single Choice, offene Fragen, Likert-Skal</w:t>
      </w:r>
      <w:r w:rsidR="007E6603">
        <w:t>en</w:t>
      </w:r>
      <w:r w:rsidRPr="00A734A6">
        <w:t xml:space="preserve">), Echtzeit-Kommunikation via Chat und Rückmeldung zum </w:t>
      </w:r>
      <w:r>
        <w:t>Lehrveranstaltungsgeschehen, die zur Feedbackeinholung genutzt werden können</w:t>
      </w:r>
      <w:r w:rsidRPr="00A734A6">
        <w:t>.</w:t>
      </w:r>
    </w:p>
    <w:p w14:paraId="386432C3" w14:textId="3E4587EC" w:rsidR="007E13F6" w:rsidRDefault="007E13F6" w:rsidP="007E13F6">
      <w:pPr>
        <w:pStyle w:val="Bulletpoints"/>
      </w:pPr>
      <w:hyperlink r:id="rId29" w:history="1">
        <w:proofErr w:type="spellStart"/>
        <w:r w:rsidRPr="00A734A6">
          <w:rPr>
            <w:rStyle w:val="Hyperlink"/>
          </w:rPr>
          <w:t>Feedbackr</w:t>
        </w:r>
        <w:proofErr w:type="spellEnd"/>
      </w:hyperlink>
      <w:r w:rsidRPr="00A734A6">
        <w:t xml:space="preserve"> – Freemium (kostenlose Version mit eingeschränktem </w:t>
      </w:r>
      <w:r w:rsidRPr="00A734A6">
        <w:lastRenderedPageBreak/>
        <w:t>Funktionsumfa</w:t>
      </w:r>
      <w:r>
        <w:t>ng verfügbar), LP benötigt ein</w:t>
      </w:r>
      <w:r w:rsidRPr="00A734A6">
        <w:t xml:space="preserve"> Benutzer*</w:t>
      </w:r>
      <w:proofErr w:type="spellStart"/>
      <w:r w:rsidRPr="00A734A6">
        <w:t>innenkonto</w:t>
      </w:r>
      <w:proofErr w:type="spellEnd"/>
      <w:r w:rsidRPr="00A734A6">
        <w:t xml:space="preserve">, Firmensitz Graz/Österreich (von Studierenden der </w:t>
      </w:r>
      <w:proofErr w:type="gramStart"/>
      <w:r w:rsidRPr="00A734A6">
        <w:t>TU Graz</w:t>
      </w:r>
      <w:proofErr w:type="gramEnd"/>
      <w:r w:rsidRPr="00A734A6">
        <w:t xml:space="preserve"> entwickelt)</w:t>
      </w:r>
    </w:p>
    <w:p w14:paraId="0C7C41C1" w14:textId="06E36324" w:rsidR="007E13F6" w:rsidRDefault="007E13F6" w:rsidP="007E13F6">
      <w:pPr>
        <w:pStyle w:val="Bulletpoints"/>
        <w:numPr>
          <w:ilvl w:val="0"/>
          <w:numId w:val="0"/>
        </w:numPr>
        <w:ind w:left="360" w:hanging="360"/>
      </w:pPr>
    </w:p>
    <w:p w14:paraId="1F37BDC0" w14:textId="6B66805C" w:rsidR="007E13F6" w:rsidRDefault="007E13F6" w:rsidP="007E13F6">
      <w:pPr>
        <w:pStyle w:val="berschrift2"/>
      </w:pPr>
      <w:bookmarkStart w:id="29" w:name="_Toc49761407"/>
      <w:r w:rsidRPr="00727585">
        <w:t>Online-</w:t>
      </w:r>
      <w:r>
        <w:t>Umfragetools</w:t>
      </w:r>
      <w:bookmarkEnd w:id="29"/>
    </w:p>
    <w:p w14:paraId="456D751A" w14:textId="5C77755D" w:rsidR="007E13F6" w:rsidRDefault="007E13F6" w:rsidP="007E13F6">
      <w:r>
        <w:t xml:space="preserve">Mit </w:t>
      </w:r>
      <w:r w:rsidR="007E6603">
        <w:t>O</w:t>
      </w:r>
      <w:r>
        <w:t xml:space="preserve">nline-Umfragetools können Umfragen, Formulare und oftmals auch Quiz erstellt werden, die einfach </w:t>
      </w:r>
      <w:proofErr w:type="gramStart"/>
      <w:r>
        <w:t>mittels Link</w:t>
      </w:r>
      <w:proofErr w:type="gramEnd"/>
      <w:r>
        <w:t xml:space="preserve"> mit TN geteilt werden können und eine übersichtliche Ergebnisdarstellung bieten. Die Tools bieten verschiedene Fragetypen und Felder zur Auswahl an (z.B. Multiple Choice, Skalen, Freitext-Felder). </w:t>
      </w:r>
    </w:p>
    <w:p w14:paraId="13323473" w14:textId="354255C4" w:rsidR="007E13F6" w:rsidRPr="0059713A" w:rsidRDefault="007E13F6" w:rsidP="007E13F6">
      <w:pPr>
        <w:pStyle w:val="Bulletpoints"/>
      </w:pPr>
      <w:hyperlink r:id="rId30" w:history="1">
        <w:r w:rsidRPr="000A08D8">
          <w:rPr>
            <w:rStyle w:val="Hyperlink"/>
          </w:rPr>
          <w:t>Microsoft Forms</w:t>
        </w:r>
      </w:hyperlink>
      <w:r>
        <w:t xml:space="preserve"> von </w:t>
      </w:r>
      <w:hyperlink r:id="rId31" w:history="1">
        <w:r w:rsidRPr="007E6603">
          <w:rPr>
            <w:rStyle w:val="Hyperlink"/>
          </w:rPr>
          <w:t>Office 365</w:t>
        </w:r>
      </w:hyperlink>
      <w:r>
        <w:t xml:space="preserve"> – LP benötigt Lizenz (</w:t>
      </w:r>
      <w:r w:rsidRPr="0059713A">
        <w:t>derzeit kostenlos für 1 Jahr verfügbar bzw. oft direkt von Hochschulen zur Verfügung gestellt</w:t>
      </w:r>
      <w:r>
        <w:t xml:space="preserve">), </w:t>
      </w:r>
      <w:r w:rsidRPr="0059713A">
        <w:t xml:space="preserve">Umfrage kann </w:t>
      </w:r>
      <w:proofErr w:type="gramStart"/>
      <w:r w:rsidRPr="0059713A">
        <w:t>mittels Link</w:t>
      </w:r>
      <w:proofErr w:type="gramEnd"/>
      <w:r w:rsidRPr="0059713A">
        <w:t xml:space="preserve"> geteilt werden</w:t>
      </w:r>
      <w:r>
        <w:t xml:space="preserve">, TN anonym, Firmensitz USA. </w:t>
      </w:r>
    </w:p>
    <w:p w14:paraId="56572E59" w14:textId="34948236" w:rsidR="007E13F6" w:rsidRPr="007E13F6" w:rsidRDefault="007E13F6" w:rsidP="007E13F6">
      <w:pPr>
        <w:pStyle w:val="Bulletpoints"/>
      </w:pPr>
      <w:hyperlink r:id="rId32" w:history="1">
        <w:r w:rsidRPr="000A08D8">
          <w:rPr>
            <w:rStyle w:val="Hyperlink"/>
          </w:rPr>
          <w:t>Google</w:t>
        </w:r>
        <w:r w:rsidR="007E6603">
          <w:rPr>
            <w:rStyle w:val="Hyperlink"/>
          </w:rPr>
          <w:t xml:space="preserve"> </w:t>
        </w:r>
        <w:r w:rsidRPr="000A08D8">
          <w:rPr>
            <w:rStyle w:val="Hyperlink"/>
          </w:rPr>
          <w:t>Forms</w:t>
        </w:r>
      </w:hyperlink>
      <w:r>
        <w:t xml:space="preserve"> – </w:t>
      </w:r>
      <w:r w:rsidRPr="0059713A">
        <w:t xml:space="preserve">kostenloser Account für Ersteller*innen notwendig; Anmeldung für TN möglich, aber nicht notwendig, </w:t>
      </w:r>
      <w:r>
        <w:t>ansonsten anonyme Nutzung, Firmensitz USA.</w:t>
      </w:r>
    </w:p>
    <w:p w14:paraId="43605363" w14:textId="77777777" w:rsidR="00A0401D" w:rsidRDefault="00A0401D" w:rsidP="006C1A63"/>
    <w:p w14:paraId="616BDB00" w14:textId="77777777" w:rsidR="00A0401D" w:rsidRDefault="00A0401D" w:rsidP="00874C05">
      <w:pPr>
        <w:pStyle w:val="berschrift1"/>
      </w:pPr>
      <w:bookmarkStart w:id="30" w:name="_Toc31371236"/>
      <w:bookmarkStart w:id="31" w:name="_Toc49761408"/>
      <w:r>
        <w:t>Anwendungsbeispiel</w:t>
      </w:r>
      <w:bookmarkEnd w:id="30"/>
      <w:bookmarkEnd w:id="31"/>
    </w:p>
    <w:p w14:paraId="1A608FCA" w14:textId="09027550" w:rsidR="007E13F6" w:rsidRDefault="007E13F6" w:rsidP="007E13F6">
      <w:r>
        <w:t xml:space="preserve">Einer LP ist es ein Anliegen, </w:t>
      </w:r>
      <w:r w:rsidR="007E6603">
        <w:t>i</w:t>
      </w:r>
      <w:r>
        <w:t xml:space="preserve">hre Lehre ständig zu verbessern und möglichst TN-freundlich zu gestalten. Sie entschließt sich dazu, von den 24 TN ihres Kurses in Fachdidaktik zu Semesterende Feedback einzuholen. Zwar wird für die Lehrveranstaltung in regelmäßigen Abständen eine offizielle Evaluierung durchgeführt, allerdings ist diese für die LP nicht detailliert genug. Die LP möchte insbesondere wissen, ob bestimmte Methoden und Inhalte für die TN hilfreich waren. Die LP erstellt über Microsoft Forms einen kurzen Fragebogen zu organisatorischen Rahmenbedingungen, Methoden und Inhalten der Lehrveranstaltung. In der letzten Einheit spricht die LP das Thema Feedback an, und erklärt den TN, warum sie um ihr Feedback bittet. Die LP sendet den Link zum Fragebogen in einer persönlichen E-Mail an jede*n TN, in der sie ihnen </w:t>
      </w:r>
      <w:r w:rsidR="005107C3">
        <w:t>zudem</w:t>
      </w:r>
      <w:r>
        <w:t xml:space="preserve"> ein ausgefülltes Beurteilungsraster übermittelt und die Endnote mitteilt. So stellt die LP sicher, dass das Feedback nicht von falschen Selbsteinschätzungen der TN zu ihren Lei</w:t>
      </w:r>
      <w:r w:rsidR="007E6603">
        <w:t>s</w:t>
      </w:r>
      <w:r>
        <w:t xml:space="preserve">tungen verfälscht wird. </w:t>
      </w:r>
    </w:p>
    <w:p w14:paraId="5A2F747E" w14:textId="77777777" w:rsidR="00A0401D" w:rsidRDefault="00A0401D" w:rsidP="006C1A63"/>
    <w:p w14:paraId="6994E8FB" w14:textId="77777777" w:rsidR="00A0401D" w:rsidRDefault="00A0401D" w:rsidP="00874C05">
      <w:pPr>
        <w:pStyle w:val="berschrift1"/>
      </w:pPr>
      <w:bookmarkStart w:id="32" w:name="_Toc31371237"/>
      <w:bookmarkStart w:id="33" w:name="_Toc49761409"/>
      <w:r>
        <w:t>Weiterführende Literatur und Beispiele</w:t>
      </w:r>
      <w:bookmarkEnd w:id="32"/>
      <w:bookmarkEnd w:id="33"/>
    </w:p>
    <w:bookmarkStart w:id="34" w:name="_Ref23153700"/>
    <w:p w14:paraId="3762619C" w14:textId="77777777" w:rsidR="007E13F6" w:rsidRPr="007E13F6" w:rsidRDefault="007E13F6" w:rsidP="007E13F6">
      <w:pPr>
        <w:pStyle w:val="Bulletpoints"/>
        <w:rPr>
          <w:lang w:val="en-US"/>
        </w:rPr>
      </w:pPr>
      <w:r>
        <w:fldChar w:fldCharType="begin"/>
      </w:r>
      <w:r w:rsidRPr="007E13F6">
        <w:rPr>
          <w:lang w:val="en-US"/>
        </w:rPr>
        <w:instrText xml:space="preserve"> HYPERLINK "https://www.academic-moodle-cooperation.org/fileadmin/user_upload/p_aec/Cheat_Sheets/Feedback_Modul_verwenden-DE.pdf" </w:instrText>
      </w:r>
      <w:r>
        <w:fldChar w:fldCharType="separate"/>
      </w:r>
      <w:r w:rsidRPr="007E13F6">
        <w:rPr>
          <w:rStyle w:val="Hyperlink"/>
          <w:lang w:val="en-US"/>
        </w:rPr>
        <w:t xml:space="preserve">Moodle Feedback-Modul </w:t>
      </w:r>
      <w:proofErr w:type="spellStart"/>
      <w:r w:rsidRPr="007E13F6">
        <w:rPr>
          <w:rStyle w:val="Hyperlink"/>
          <w:lang w:val="en-US"/>
        </w:rPr>
        <w:t>verwenden</w:t>
      </w:r>
      <w:proofErr w:type="spellEnd"/>
      <w:r w:rsidRPr="007E13F6">
        <w:rPr>
          <w:rStyle w:val="Hyperlink"/>
          <w:lang w:val="en-US"/>
        </w:rPr>
        <w:t xml:space="preserve"> [Academic Moodle Cooperation]</w:t>
      </w:r>
      <w:r>
        <w:rPr>
          <w:rStyle w:val="Hyperlink"/>
        </w:rPr>
        <w:fldChar w:fldCharType="end"/>
      </w:r>
    </w:p>
    <w:p w14:paraId="54478080" w14:textId="77777777" w:rsidR="007E13F6" w:rsidRPr="000C2C00" w:rsidRDefault="007E13F6" w:rsidP="007E13F6">
      <w:pPr>
        <w:pStyle w:val="Bulletpoints"/>
      </w:pPr>
      <w:hyperlink r:id="rId33" w:history="1">
        <w:r w:rsidRPr="000C2C00">
          <w:rPr>
            <w:rStyle w:val="Hyperlink"/>
          </w:rPr>
          <w:t>Auch Lehrende bekommen Noten [Blogbeitrag von Huberta Weigl]</w:t>
        </w:r>
      </w:hyperlink>
    </w:p>
    <w:p w14:paraId="6404603F" w14:textId="77777777" w:rsidR="00A0401D" w:rsidRDefault="00A0401D" w:rsidP="009B185A"/>
    <w:p w14:paraId="16ED36F1" w14:textId="68E02077" w:rsidR="00A0401D" w:rsidRDefault="00A0401D" w:rsidP="00874C05">
      <w:pPr>
        <w:pStyle w:val="berschrift1"/>
      </w:pPr>
      <w:bookmarkStart w:id="35" w:name="_Toc31371238"/>
      <w:bookmarkStart w:id="36" w:name="_Toc49761410"/>
      <w:r>
        <w:t>Quellen</w:t>
      </w:r>
      <w:bookmarkEnd w:id="34"/>
      <w:bookmarkEnd w:id="35"/>
      <w:bookmarkEnd w:id="36"/>
    </w:p>
    <w:sectPr w:rsidR="00A0401D" w:rsidSect="00B568CE">
      <w:footerReference w:type="default" r:id="rId34"/>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724E8" w14:textId="77777777" w:rsidR="00530027" w:rsidRDefault="00530027" w:rsidP="006C1A63"/>
  </w:endnote>
  <w:endnote w:type="continuationSeparator" w:id="0">
    <w:p w14:paraId="3CC535A0" w14:textId="77777777" w:rsidR="00530027" w:rsidRDefault="00530027" w:rsidP="006C1A63"/>
  </w:endnote>
  <w:endnote w:type="continuationNotice" w:id="1">
    <w:p w14:paraId="49DECDC3" w14:textId="77777777" w:rsidR="00530027" w:rsidRDefault="00530027">
      <w:pPr>
        <w:spacing w:before="0" w:after="0" w:line="240" w:lineRule="auto"/>
      </w:pPr>
    </w:p>
  </w:endnote>
  <w:endnote w:id="2">
    <w:p w14:paraId="2A2036E4" w14:textId="3B5C0E4A" w:rsidR="00530027" w:rsidRPr="000C2C00" w:rsidRDefault="00530027" w:rsidP="0093541F">
      <w:pPr>
        <w:pStyle w:val="Endnotentext"/>
        <w:spacing w:line="288" w:lineRule="auto"/>
        <w:rPr>
          <w:sz w:val="23"/>
          <w:szCs w:val="23"/>
        </w:rPr>
      </w:pPr>
      <w:r w:rsidRPr="000C2C00">
        <w:rPr>
          <w:rStyle w:val="Endnotenzeichen"/>
          <w:sz w:val="23"/>
          <w:szCs w:val="23"/>
        </w:rPr>
        <w:endnoteRef/>
      </w:r>
      <w:r w:rsidRPr="000C2C00">
        <w:rPr>
          <w:sz w:val="23"/>
          <w:szCs w:val="23"/>
        </w:rPr>
        <w:t xml:space="preserve"> Vgl.: Zentrum für Hochschul- und Qualitätsentwicklung an der Universität Duisburg-Essen (2016). </w:t>
      </w:r>
      <w:r w:rsidRPr="000C2C00">
        <w:rPr>
          <w:i/>
          <w:sz w:val="23"/>
          <w:szCs w:val="23"/>
        </w:rPr>
        <w:t>Studierendenfeedback nutzen – Impulse für die Weiterentwicklung der Lehre gewinnen.</w:t>
      </w:r>
      <w:r w:rsidRPr="000C2C00">
        <w:rPr>
          <w:sz w:val="23"/>
          <w:szCs w:val="23"/>
        </w:rPr>
        <w:t xml:space="preserve"> Verfügbar unter </w:t>
      </w:r>
      <w:hyperlink r:id="rId1" w:history="1">
        <w:r w:rsidRPr="000C2C00">
          <w:rPr>
            <w:rStyle w:val="Hyperlink"/>
            <w:sz w:val="23"/>
            <w:szCs w:val="23"/>
          </w:rPr>
          <w:t>https://www.uni-due.de/imperia/md/content/zhqe/161208_methodenkoffer_text_final.pdf</w:t>
        </w:r>
      </w:hyperlink>
      <w:r>
        <w:rPr>
          <w:rStyle w:val="Hyperlink"/>
          <w:color w:val="auto"/>
          <w:sz w:val="23"/>
          <w:szCs w:val="23"/>
          <w:u w:val="none"/>
        </w:rPr>
        <w:t>.</w:t>
      </w:r>
    </w:p>
  </w:endnote>
  <w:endnote w:id="3">
    <w:p w14:paraId="448F110E" w14:textId="43FF873C" w:rsidR="00530027" w:rsidRPr="00F27D19" w:rsidRDefault="00530027" w:rsidP="0093541F">
      <w:pPr>
        <w:pStyle w:val="Endnotentext"/>
        <w:spacing w:line="288" w:lineRule="auto"/>
      </w:pPr>
      <w:r>
        <w:rPr>
          <w:rStyle w:val="Endnotenzeichen"/>
        </w:rPr>
        <w:endnoteRef/>
      </w:r>
      <w:r w:rsidRPr="00F27D19">
        <w:rPr>
          <w:lang w:val="sv-SE"/>
        </w:rPr>
        <w:t xml:space="preserve"> </w:t>
      </w:r>
      <w:r w:rsidRPr="00F27D19">
        <w:rPr>
          <w:sz w:val="23"/>
          <w:szCs w:val="23"/>
          <w:lang w:val="sv-SE"/>
        </w:rPr>
        <w:t>Vgl.: Handke, Jürgen, &amp; Schäfer, Anna Maria (2012).</w:t>
      </w:r>
      <w:r w:rsidRPr="00F27D19">
        <w:rPr>
          <w:i/>
          <w:sz w:val="23"/>
          <w:szCs w:val="23"/>
          <w:lang w:val="sv-SE"/>
        </w:rPr>
        <w:t xml:space="preserve"> </w:t>
      </w:r>
      <w:r w:rsidRPr="00F27D19">
        <w:rPr>
          <w:i/>
          <w:sz w:val="23"/>
          <w:szCs w:val="23"/>
        </w:rPr>
        <w:t xml:space="preserve">E-Learning, E-Teaching und E-Assessment in der Hochschullehre. Eine Anleitung. </w:t>
      </w:r>
      <w:r w:rsidRPr="00F27D19">
        <w:rPr>
          <w:sz w:val="23"/>
          <w:szCs w:val="23"/>
        </w:rPr>
        <w:t xml:space="preserve">München: Oldenbourg. </w:t>
      </w:r>
      <w:hyperlink r:id="rId2" w:tgtFrame="_blank" w:history="1">
        <w:r w:rsidRPr="00F27D19">
          <w:rPr>
            <w:rStyle w:val="Hyperlink"/>
            <w:sz w:val="23"/>
            <w:szCs w:val="23"/>
          </w:rPr>
          <w:t>https://doi.org/10.1524/9783486716849</w:t>
        </w:r>
      </w:hyperlink>
      <w:r>
        <w:t xml:space="preserve"> </w:t>
      </w:r>
      <w:r w:rsidRPr="00F27D19">
        <w:rPr>
          <w:sz w:val="23"/>
          <w:szCs w:val="23"/>
        </w:rPr>
        <w:t>S. 169.</w:t>
      </w:r>
      <w:r w:rsidRPr="00F27D19">
        <w:t xml:space="preserve"> </w:t>
      </w:r>
    </w:p>
  </w:endnote>
  <w:endnote w:id="4">
    <w:p w14:paraId="5AA2C40F" w14:textId="125C2168" w:rsidR="00530027" w:rsidRPr="00530027" w:rsidRDefault="00530027" w:rsidP="0093541F">
      <w:pPr>
        <w:pStyle w:val="Endnotentext"/>
        <w:spacing w:line="288" w:lineRule="auto"/>
        <w:rPr>
          <w:lang w:val="en-US"/>
        </w:rPr>
      </w:pPr>
      <w:r>
        <w:rPr>
          <w:rStyle w:val="Endnotenzeichen"/>
        </w:rPr>
        <w:endnoteRef/>
      </w:r>
      <w:r w:rsidRPr="00C73EFC">
        <w:t xml:space="preserve"> </w:t>
      </w:r>
      <w:r w:rsidRPr="00C73EFC">
        <w:rPr>
          <w:sz w:val="23"/>
          <w:szCs w:val="23"/>
        </w:rPr>
        <w:t xml:space="preserve">Vgl.: Gallagher, Gerry (2017). </w:t>
      </w:r>
      <w:r w:rsidRPr="00530027">
        <w:rPr>
          <w:sz w:val="23"/>
          <w:szCs w:val="23"/>
          <w:lang w:val="en-US"/>
        </w:rPr>
        <w:t>Aligning for Learning: Including Feedback in the Constructiv</w:t>
      </w:r>
      <w:r>
        <w:rPr>
          <w:sz w:val="23"/>
          <w:szCs w:val="23"/>
          <w:lang w:val="en-US"/>
        </w:rPr>
        <w:t xml:space="preserve">e Alignment Model. </w:t>
      </w:r>
      <w:r w:rsidRPr="00530027">
        <w:rPr>
          <w:i/>
          <w:sz w:val="23"/>
          <w:szCs w:val="23"/>
          <w:lang w:val="en-US"/>
        </w:rPr>
        <w:t>AISHE-J, 9</w:t>
      </w:r>
      <w:r>
        <w:rPr>
          <w:sz w:val="23"/>
          <w:szCs w:val="23"/>
          <w:lang w:val="en-US"/>
        </w:rPr>
        <w:t xml:space="preserve">(1). </w:t>
      </w:r>
      <w:hyperlink r:id="rId3" w:history="1">
        <w:r w:rsidRPr="00CA0234">
          <w:rPr>
            <w:rStyle w:val="Hyperlink"/>
            <w:sz w:val="23"/>
            <w:szCs w:val="23"/>
            <w:lang w:val="en-US"/>
          </w:rPr>
          <w:t>https://ojs.aishe.org/index.php/aishe-j/article/view/301/504</w:t>
        </w:r>
      </w:hyperlink>
      <w:r>
        <w:rPr>
          <w:sz w:val="23"/>
          <w:szCs w:val="23"/>
          <w:lang w:val="en-US"/>
        </w:rPr>
        <w:t xml:space="preserve">, S. </w:t>
      </w:r>
      <w:r w:rsidRPr="00530027">
        <w:rPr>
          <w:sz w:val="23"/>
          <w:szCs w:val="23"/>
          <w:lang w:val="en-US"/>
        </w:rPr>
        <w:t>3019</w:t>
      </w:r>
      <w:r>
        <w:rPr>
          <w:sz w:val="23"/>
          <w:szCs w:val="23"/>
          <w:lang w:val="en-U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786A7" w14:textId="77777777" w:rsidR="00530027" w:rsidRDefault="005300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530027" w:rsidRDefault="00530027" w:rsidP="006C1A63">
    <w:pPr>
      <w:pStyle w:val="Fuzeile"/>
    </w:pPr>
  </w:p>
  <w:p w14:paraId="38C97DA5" w14:textId="66D715ED" w:rsidR="00530027" w:rsidRPr="008B2B9C" w:rsidRDefault="00530027" w:rsidP="006C1A63">
    <w:pPr>
      <w:pStyle w:val="Fuzeile"/>
    </w:pPr>
    <w:hyperlink r:id="rId1" w:history="1">
      <w:r w:rsidRPr="00BA507D">
        <w:rPr>
          <w:rStyle w:val="Hyperlink"/>
          <w:i/>
        </w:rPr>
        <w:t>CC BY 4.0</w:t>
      </w:r>
    </w:hyperlink>
    <w:r w:rsidRPr="001040BB">
      <w:t xml:space="preserve"> Steirische Hochschulkonferenz</w:t>
    </w:r>
    <w:r>
      <w:tab/>
    </w:r>
    <w:r>
      <w:tab/>
      <w:t xml:space="preserve">Aktuelle Version: </w:t>
    </w:r>
    <w:r w:rsidR="00C73EFC">
      <w:t>31.08</w:t>
    </w:r>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F201" w14:textId="77777777" w:rsidR="00530027" w:rsidRDefault="0053002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530027" w:rsidRDefault="00530027" w:rsidP="006C1A63">
    <w:pPr>
      <w:pStyle w:val="Fuzeile"/>
    </w:pPr>
  </w:p>
  <w:p w14:paraId="6651A811" w14:textId="3057BECF" w:rsidR="00530027" w:rsidRPr="00BA507D" w:rsidRDefault="00530027" w:rsidP="006C1A63">
    <w:pPr>
      <w:pStyle w:val="Fuzeile"/>
    </w:pPr>
    <w:hyperlink r:id="rId1" w:history="1">
      <w:r w:rsidRPr="00BA507D">
        <w:rPr>
          <w:rStyle w:val="Hyperlink"/>
          <w:i/>
        </w:rPr>
        <w:t>CC BY 4.0</w:t>
      </w:r>
    </w:hyperlink>
    <w:r w:rsidRPr="001040BB">
      <w:t xml:space="preserve"> Steirische Hochschulkonferenz</w:t>
    </w:r>
    <w:r>
      <w:ptab w:relativeTo="margin" w:alignment="right" w:leader="none"/>
    </w:r>
    <w:r>
      <w:t xml:space="preserve">Seite </w:t>
    </w:r>
    <w:r>
      <w:fldChar w:fldCharType="begin"/>
    </w:r>
    <w:r>
      <w:instrText>PAGE   \* MERGEFORMAT</w:instrText>
    </w:r>
    <w:r>
      <w:fldChar w:fldCharType="separate"/>
    </w:r>
    <w:r w:rsidR="00276F86" w:rsidRPr="00276F86">
      <w:rPr>
        <w:noProof/>
        <w:lang w:val="de-DE"/>
      </w:rPr>
      <w:t>8</w:t>
    </w:r>
    <w:r>
      <w:fldChar w:fldCharType="end"/>
    </w:r>
    <w:r>
      <w:t>/</w:t>
    </w:r>
    <w:fldSimple w:instr=" SECTIONPAGES   \* MERGEFORMAT ">
      <w:r w:rsidR="00264EBC">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07B3D" w14:textId="77777777" w:rsidR="00530027" w:rsidRDefault="00530027" w:rsidP="006C1A63">
      <w:r>
        <w:separator/>
      </w:r>
    </w:p>
  </w:footnote>
  <w:footnote w:type="continuationSeparator" w:id="0">
    <w:p w14:paraId="283D6E9C" w14:textId="77777777" w:rsidR="00530027" w:rsidRDefault="00530027" w:rsidP="006C1A63">
      <w:r>
        <w:continuationSeparator/>
      </w:r>
    </w:p>
  </w:footnote>
  <w:footnote w:type="continuationNotice" w:id="1">
    <w:p w14:paraId="5A7F7878" w14:textId="77777777" w:rsidR="00530027" w:rsidRDefault="0053002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0B61C" w14:textId="77777777" w:rsidR="00530027" w:rsidRDefault="005300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977C" w14:textId="77777777" w:rsidR="00530027" w:rsidRDefault="00530027" w:rsidP="006C1A63">
    <w:pPr>
      <w:pStyle w:val="Kopfzeile"/>
    </w:pPr>
  </w:p>
  <w:p w14:paraId="0415AB0A" w14:textId="2BD86A66" w:rsidR="00530027" w:rsidRDefault="00530027" w:rsidP="006C1A63">
    <w:pPr>
      <w:pStyle w:val="Kopfzeile"/>
    </w:pPr>
    <w:r>
      <w:rPr>
        <w:noProof/>
        <w:lang w:eastAsia="ja-JP"/>
      </w:rPr>
      <w:drawing>
        <wp:anchor distT="0" distB="0" distL="114300" distR="114300" simplePos="0" relativeHeight="251658246" behindDoc="0" locked="0" layoutInCell="1" allowOverlap="1" wp14:anchorId="6B2231FE" wp14:editId="24526DBC">
          <wp:simplePos x="0" y="0"/>
          <wp:positionH relativeFrom="column">
            <wp:posOffset>-899160</wp:posOffset>
          </wp:positionH>
          <wp:positionV relativeFrom="paragraph">
            <wp:posOffset>972820</wp:posOffset>
          </wp:positionV>
          <wp:extent cx="539750" cy="539750"/>
          <wp:effectExtent l="0" t="0" r="0" b="0"/>
          <wp:wrapNone/>
          <wp:docPr id="117" name="Grafik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at-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color w:val="0563C1" w:themeColor="hyperlink"/>
        <w:lang w:eastAsia="ja-JP"/>
      </w:rPr>
      <w:drawing>
        <wp:anchor distT="0" distB="0" distL="114300" distR="114300" simplePos="0" relativeHeight="251658247" behindDoc="0" locked="0" layoutInCell="1" allowOverlap="1" wp14:anchorId="3D079918" wp14:editId="09489B51">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mc:AlternateContent>
        <mc:Choice Requires="wps">
          <w:drawing>
            <wp:anchor distT="0" distB="0" distL="114300" distR="114300" simplePos="0" relativeHeight="251658243" behindDoc="0" locked="0" layoutInCell="1" allowOverlap="1" wp14:anchorId="4A91DE78" wp14:editId="417B39FC">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BC504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F73661"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0GQQAAAcOAAAOAAAAZHJzL2Uyb0RvYy54bWzsV0tv4zYQvhfY/0DouECjhyXbMeIs0ixS&#10;FAh2gybFtkeaoiwBFMmS9CP99R2Sosxkd2vtor3VB5mPmfk43wzJ4dW7Y8/QnirdCb5O8ossQZQT&#10;UXd8u05+e7r7cZkgbTCvMROcrpNnqpN3129+uDrIFS1EK1hNFQIjXK8Ocp20xshVmmrS0h7rCyEp&#10;h8lGqB4b6KptWit8AOs9S4ssm6cHoWqpBKFaw+h7P5lcO/tNQ4n52DSaGsTWCazNuK9y3439ptdX&#10;eLVVWLYdGZaBv2MVPe44gI6m3mOD0U51n5nqO6KEFo25IKJPRdN0hDofwJs8e+XNY4sldb4AOVqO&#10;NOl/zyz5sH+UDwpoOEi90tC0Xhwb1SMlgK2qzOzP+QarRUdH3fNIHT0aRGCwmJWzvAKGCczNquVi&#10;UVluU2/L2iQ7bX6mordtvL/XxlNfQ8sRVyOOe8gQIjjXnaG/g7GmZxCNtynK0AEFiEHvlfgfsXhV&#10;5lmRoRb5xhDlzxDyCKGaLfLLCTCxznmEIkLIl1l1OZ8AESudh5hFEANF58mKlSaSVUY4E5yIxSci&#10;xBGcgBCLO4Q8BDz/rwJ+HiGOXZHPy6JYnI9GrDQG/KtOxLH7/oCfdyWO4IRwxOITwxFHcAJCLD4R&#10;Id6ts/lsscjPRyPWKZb58mxWxeH7P+b+zHXZC6f/NpzvuA1HPjny4cyHFsK2UPD3ixTa3i/xBQCX&#10;SejCAe8vFNBy98k/K0MUY+WwnmnKENFYufgmZNifsfLsm5RhF8XKZawMdJ64U1Da2KKGuaLGJAiK&#10;GpUgKGo2VgevJDaW8tBEh+iSbu3FDldk7u71Xuzpk3CC5nTBDwKe85MI47Go31NuzXarDKsNMuFf&#10;OrPD1nDCIZZBIvwPkqGYACpeLCOIhX8vDufC1wQJE5p6FywfriAZibF8RkWJFqyr7zrGLBNabTe3&#10;TKE9Bo5/uq2ycj4490KMuVR8MeRKVzrqbrYh9SIpQLaa6anmci3zzKgFZ/xX2qCutnWVi9Arm5gQ&#10;yo0Pnm5xTf0yK1epeW9HDeeyM2gtN+DeaHswYEvt03qDbW9mkLeq1FXTo7LfsiOMX8FL5VHDIQtu&#10;RuW+40J9yTMGXg3IXj6Q5KmxLG1E/fygfHUKkdeS3HVKm3uszQNWUC7CIDxIzEf4NExA2kN6u1aC&#10;WqH++tK4lYeaGmYTdIDHwDrRf+6wogliv3Coti/zsgSzxnXKalFAR8Uzm3iG7/pbAWkDRxCszjWt&#10;vGGh2SjRf4J3y41FhSnMCWDDUWdgB/vOrYE+TMHLh9CbG9eGFwPk7j1/lMQat6xK8Pzp+AkriWxz&#10;nRgoyD+I8HA4VdqQcSdZq8nFzc6IprNluMtDz+vQgdeGS5zhZWSfM3HfSZ3eb9d/AwAA//8DAFBL&#10;AwQUAAYACAAAACEAJajtqeQAAAANAQAADwAAAGRycy9kb3ducmV2LnhtbEyPy07DMBBF90j8gzVI&#10;7FLHCa3aEKfi1a4KagsLlm5skkA8jmKnTfl6hhXsZjRHd87Nl6Nt2dH0vnEoQUxiYAZLpxusJLy9&#10;rqI5MB8UatU6NBLOxsOyuLzIVabdCXfmuA8VoxD0mZJQh9BlnPuyNlb5iesM0u3D9VYFWvuK616d&#10;KNy2PInjGbeqQfpQq8481Kb82g9Wwvr56Zysd/fVZvXecHwcv7cvw6eU11fj3S2wYMbwB8OvPqlD&#10;QU4HN6D2rJUQidliSixNN9MFMEIiIVLqd5CQJqkAXuT8f4viBwAA//8DAFBLAQItABQABgAIAAAA&#10;IQC2gziS/gAAAOEBAAATAAAAAAAAAAAAAAAAAAAAAABbQ29udGVudF9UeXBlc10ueG1sUEsBAi0A&#10;FAAGAAgAAAAhADj9If/WAAAAlAEAAAsAAAAAAAAAAAAAAAAALwEAAF9yZWxzLy5yZWxzUEsBAi0A&#10;FAAGAAgAAAAhAM76RfQZBAAABw4AAA4AAAAAAAAAAAAAAAAALgIAAGRycy9lMm9Eb2MueG1sUEsB&#10;Ai0AFAAGAAgAAAAhACWo7ankAAAADQEAAA8AAAAAAAAAAAAAAAAAcwYAAGRycy9kb3ducmV2Lnht&#10;bFBLBQYAAAAABAAEAPMAAACEBwAAAAA=&#10;" path="m,541021l363771,2818,2164227,r178923,541021l,541021xe" fillcolor="#bc5046"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58242" behindDoc="0" locked="0" layoutInCell="1" allowOverlap="1" wp14:anchorId="02455AF3" wp14:editId="2F6C3DEF">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248DD"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58245" behindDoc="0" locked="0" layoutInCell="1" allowOverlap="1" wp14:anchorId="7F8AB21D" wp14:editId="6690B4F1">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CC14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Pr>
        <w:noProof/>
        <w:lang w:eastAsia="ja-JP"/>
      </w:rPr>
      <mc:AlternateContent>
        <mc:Choice Requires="wps">
          <w:drawing>
            <wp:anchor distT="0" distB="0" distL="114300" distR="114300" simplePos="0" relativeHeight="251658244" behindDoc="0" locked="0" layoutInCell="1" allowOverlap="1" wp14:anchorId="5C64BE91" wp14:editId="587A6774">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0E8DB"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58241" behindDoc="0" locked="0" layoutInCell="1" allowOverlap="1" wp14:anchorId="36387504" wp14:editId="6ADFA82D">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AC032"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8240" behindDoc="0" locked="0" layoutInCell="1" allowOverlap="1" wp14:anchorId="6E52F88B" wp14:editId="2143BACA">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0D4DF"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9A17E" w14:textId="77777777" w:rsidR="00530027" w:rsidRDefault="005300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513EB5"/>
    <w:multiLevelType w:val="hybridMultilevel"/>
    <w:tmpl w:val="BC3867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1D35259"/>
    <w:multiLevelType w:val="hybridMultilevel"/>
    <w:tmpl w:val="C42442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33AD43BE"/>
    <w:multiLevelType w:val="hybridMultilevel"/>
    <w:tmpl w:val="3B1C33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41F05A94"/>
    <w:multiLevelType w:val="hybridMultilevel"/>
    <w:tmpl w:val="5EA8AC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FC47E4B"/>
    <w:multiLevelType w:val="hybridMultilevel"/>
    <w:tmpl w:val="C0B8E8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92E3858"/>
    <w:multiLevelType w:val="hybridMultilevel"/>
    <w:tmpl w:val="7E7256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76462765">
    <w:abstractNumId w:val="16"/>
  </w:num>
  <w:num w:numId="2" w16cid:durableId="1820684478">
    <w:abstractNumId w:val="11"/>
  </w:num>
  <w:num w:numId="3" w16cid:durableId="376011269">
    <w:abstractNumId w:val="5"/>
  </w:num>
  <w:num w:numId="4" w16cid:durableId="16470200">
    <w:abstractNumId w:val="17"/>
  </w:num>
  <w:num w:numId="5" w16cid:durableId="1655330764">
    <w:abstractNumId w:val="14"/>
  </w:num>
  <w:num w:numId="6" w16cid:durableId="225460262">
    <w:abstractNumId w:val="10"/>
  </w:num>
  <w:num w:numId="7" w16cid:durableId="1954743637">
    <w:abstractNumId w:val="8"/>
  </w:num>
  <w:num w:numId="8" w16cid:durableId="566234578">
    <w:abstractNumId w:val="2"/>
  </w:num>
  <w:num w:numId="9" w16cid:durableId="617567532">
    <w:abstractNumId w:val="20"/>
  </w:num>
  <w:num w:numId="10" w16cid:durableId="889151508">
    <w:abstractNumId w:val="3"/>
  </w:num>
  <w:num w:numId="11" w16cid:durableId="234440198">
    <w:abstractNumId w:val="18"/>
  </w:num>
  <w:num w:numId="12" w16cid:durableId="661737987">
    <w:abstractNumId w:val="7"/>
  </w:num>
  <w:num w:numId="13" w16cid:durableId="347756478">
    <w:abstractNumId w:val="4"/>
  </w:num>
  <w:num w:numId="14" w16cid:durableId="1008210426">
    <w:abstractNumId w:val="6"/>
  </w:num>
  <w:num w:numId="15" w16cid:durableId="305820253">
    <w:abstractNumId w:val="6"/>
  </w:num>
  <w:num w:numId="16" w16cid:durableId="83577619">
    <w:abstractNumId w:val="12"/>
  </w:num>
  <w:num w:numId="17" w16cid:durableId="2068721449">
    <w:abstractNumId w:val="0"/>
  </w:num>
  <w:num w:numId="18" w16cid:durableId="421726979">
    <w:abstractNumId w:val="21"/>
  </w:num>
  <w:num w:numId="19" w16cid:durableId="348602899">
    <w:abstractNumId w:val="1"/>
  </w:num>
  <w:num w:numId="20" w16cid:durableId="591937900">
    <w:abstractNumId w:val="13"/>
  </w:num>
  <w:num w:numId="21" w16cid:durableId="239484769">
    <w:abstractNumId w:val="15"/>
  </w:num>
  <w:num w:numId="22" w16cid:durableId="1452896530">
    <w:abstractNumId w:val="9"/>
  </w:num>
  <w:num w:numId="23" w16cid:durableId="16222220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90113"/>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7E23"/>
    <w:rsid w:val="0004617F"/>
    <w:rsid w:val="00063D5B"/>
    <w:rsid w:val="000653F2"/>
    <w:rsid w:val="00067430"/>
    <w:rsid w:val="00082BCE"/>
    <w:rsid w:val="00084D62"/>
    <w:rsid w:val="00093B0F"/>
    <w:rsid w:val="000A4E52"/>
    <w:rsid w:val="000A6F9C"/>
    <w:rsid w:val="000C7C0E"/>
    <w:rsid w:val="000D3127"/>
    <w:rsid w:val="000D473C"/>
    <w:rsid w:val="000E3040"/>
    <w:rsid w:val="001040BB"/>
    <w:rsid w:val="001052AD"/>
    <w:rsid w:val="001110FC"/>
    <w:rsid w:val="0011203E"/>
    <w:rsid w:val="001234B2"/>
    <w:rsid w:val="00124262"/>
    <w:rsid w:val="001316AF"/>
    <w:rsid w:val="00151BE5"/>
    <w:rsid w:val="00153286"/>
    <w:rsid w:val="00162CBC"/>
    <w:rsid w:val="0016556A"/>
    <w:rsid w:val="0016625F"/>
    <w:rsid w:val="00167996"/>
    <w:rsid w:val="00170098"/>
    <w:rsid w:val="00182AF9"/>
    <w:rsid w:val="00184432"/>
    <w:rsid w:val="001B2C27"/>
    <w:rsid w:val="001B3CBA"/>
    <w:rsid w:val="001D08BF"/>
    <w:rsid w:val="001D1FE3"/>
    <w:rsid w:val="001D24CB"/>
    <w:rsid w:val="001D3694"/>
    <w:rsid w:val="001E0C9F"/>
    <w:rsid w:val="001E301D"/>
    <w:rsid w:val="001F5024"/>
    <w:rsid w:val="00201276"/>
    <w:rsid w:val="00211D19"/>
    <w:rsid w:val="00211E7F"/>
    <w:rsid w:val="00226686"/>
    <w:rsid w:val="00227C3D"/>
    <w:rsid w:val="00232CA7"/>
    <w:rsid w:val="002346C0"/>
    <w:rsid w:val="002433DC"/>
    <w:rsid w:val="00245CCC"/>
    <w:rsid w:val="00252A87"/>
    <w:rsid w:val="00264EBC"/>
    <w:rsid w:val="0027338E"/>
    <w:rsid w:val="00276F86"/>
    <w:rsid w:val="00285E5A"/>
    <w:rsid w:val="00290DC1"/>
    <w:rsid w:val="00296F85"/>
    <w:rsid w:val="00297081"/>
    <w:rsid w:val="002B005B"/>
    <w:rsid w:val="002B12AF"/>
    <w:rsid w:val="002B3A7E"/>
    <w:rsid w:val="002C52EA"/>
    <w:rsid w:val="002D14FD"/>
    <w:rsid w:val="002D2E55"/>
    <w:rsid w:val="002F52D8"/>
    <w:rsid w:val="002F71A3"/>
    <w:rsid w:val="00320992"/>
    <w:rsid w:val="00322D68"/>
    <w:rsid w:val="00330C26"/>
    <w:rsid w:val="00334D65"/>
    <w:rsid w:val="00337461"/>
    <w:rsid w:val="00341DBD"/>
    <w:rsid w:val="00351885"/>
    <w:rsid w:val="00352829"/>
    <w:rsid w:val="0037639C"/>
    <w:rsid w:val="003800E6"/>
    <w:rsid w:val="0039235C"/>
    <w:rsid w:val="003A564B"/>
    <w:rsid w:val="003B2C60"/>
    <w:rsid w:val="003B583C"/>
    <w:rsid w:val="003C313C"/>
    <w:rsid w:val="003C7EA5"/>
    <w:rsid w:val="003D2DE4"/>
    <w:rsid w:val="003E387A"/>
    <w:rsid w:val="003E3A33"/>
    <w:rsid w:val="003E4B0F"/>
    <w:rsid w:val="003E6DC2"/>
    <w:rsid w:val="003F4D17"/>
    <w:rsid w:val="00400119"/>
    <w:rsid w:val="004002AF"/>
    <w:rsid w:val="004040E4"/>
    <w:rsid w:val="00411DC5"/>
    <w:rsid w:val="00413F2A"/>
    <w:rsid w:val="00414551"/>
    <w:rsid w:val="00415BA1"/>
    <w:rsid w:val="0043263A"/>
    <w:rsid w:val="00451673"/>
    <w:rsid w:val="00453DD3"/>
    <w:rsid w:val="00456F87"/>
    <w:rsid w:val="00465B07"/>
    <w:rsid w:val="004719D7"/>
    <w:rsid w:val="00481C66"/>
    <w:rsid w:val="004C1670"/>
    <w:rsid w:val="004D03A3"/>
    <w:rsid w:val="004D27D9"/>
    <w:rsid w:val="004E2B71"/>
    <w:rsid w:val="004E4E4D"/>
    <w:rsid w:val="00504528"/>
    <w:rsid w:val="00505FD8"/>
    <w:rsid w:val="00507155"/>
    <w:rsid w:val="005107C3"/>
    <w:rsid w:val="00530027"/>
    <w:rsid w:val="00537E2F"/>
    <w:rsid w:val="00540E4F"/>
    <w:rsid w:val="00545D2E"/>
    <w:rsid w:val="00546ED2"/>
    <w:rsid w:val="0055002C"/>
    <w:rsid w:val="00551C25"/>
    <w:rsid w:val="005572C0"/>
    <w:rsid w:val="00573EB2"/>
    <w:rsid w:val="005A7532"/>
    <w:rsid w:val="005B771B"/>
    <w:rsid w:val="005C4B78"/>
    <w:rsid w:val="005F0216"/>
    <w:rsid w:val="005F4A70"/>
    <w:rsid w:val="005F55F7"/>
    <w:rsid w:val="00603099"/>
    <w:rsid w:val="006136EA"/>
    <w:rsid w:val="00654F9F"/>
    <w:rsid w:val="006600C2"/>
    <w:rsid w:val="00663E61"/>
    <w:rsid w:val="00666102"/>
    <w:rsid w:val="00681256"/>
    <w:rsid w:val="00686D3E"/>
    <w:rsid w:val="006A7216"/>
    <w:rsid w:val="006B28E6"/>
    <w:rsid w:val="006B3EA0"/>
    <w:rsid w:val="006C1A63"/>
    <w:rsid w:val="006C3DAC"/>
    <w:rsid w:val="006C639C"/>
    <w:rsid w:val="006D584E"/>
    <w:rsid w:val="006F2C63"/>
    <w:rsid w:val="006F7842"/>
    <w:rsid w:val="006F7E14"/>
    <w:rsid w:val="006F7FDD"/>
    <w:rsid w:val="00707E2A"/>
    <w:rsid w:val="00707ED3"/>
    <w:rsid w:val="00714878"/>
    <w:rsid w:val="00717C3C"/>
    <w:rsid w:val="00724447"/>
    <w:rsid w:val="00727585"/>
    <w:rsid w:val="00733BE5"/>
    <w:rsid w:val="0073643C"/>
    <w:rsid w:val="00746E78"/>
    <w:rsid w:val="0075669F"/>
    <w:rsid w:val="00760373"/>
    <w:rsid w:val="0076497F"/>
    <w:rsid w:val="00774BBD"/>
    <w:rsid w:val="00782099"/>
    <w:rsid w:val="0078529E"/>
    <w:rsid w:val="00790D28"/>
    <w:rsid w:val="0079424F"/>
    <w:rsid w:val="007967F0"/>
    <w:rsid w:val="007A43A4"/>
    <w:rsid w:val="007B0DD3"/>
    <w:rsid w:val="007B51AC"/>
    <w:rsid w:val="007C19ED"/>
    <w:rsid w:val="007D5BA1"/>
    <w:rsid w:val="007D609E"/>
    <w:rsid w:val="007D6314"/>
    <w:rsid w:val="007E13F6"/>
    <w:rsid w:val="007E6603"/>
    <w:rsid w:val="007F04B4"/>
    <w:rsid w:val="008023EC"/>
    <w:rsid w:val="008140A6"/>
    <w:rsid w:val="008151EA"/>
    <w:rsid w:val="008161AB"/>
    <w:rsid w:val="00826D10"/>
    <w:rsid w:val="00833274"/>
    <w:rsid w:val="00836428"/>
    <w:rsid w:val="00846488"/>
    <w:rsid w:val="00855906"/>
    <w:rsid w:val="00855E5E"/>
    <w:rsid w:val="008604CE"/>
    <w:rsid w:val="00862BE3"/>
    <w:rsid w:val="008632A9"/>
    <w:rsid w:val="00873145"/>
    <w:rsid w:val="00874784"/>
    <w:rsid w:val="00874C05"/>
    <w:rsid w:val="008752E8"/>
    <w:rsid w:val="008811BB"/>
    <w:rsid w:val="008975FC"/>
    <w:rsid w:val="008A1870"/>
    <w:rsid w:val="008A7EA9"/>
    <w:rsid w:val="008B2B9C"/>
    <w:rsid w:val="008B678A"/>
    <w:rsid w:val="008C17B3"/>
    <w:rsid w:val="008C6F04"/>
    <w:rsid w:val="008D250B"/>
    <w:rsid w:val="008D680F"/>
    <w:rsid w:val="008E7DF9"/>
    <w:rsid w:val="008F78C6"/>
    <w:rsid w:val="00927CB5"/>
    <w:rsid w:val="0093541F"/>
    <w:rsid w:val="009446D6"/>
    <w:rsid w:val="00946DCB"/>
    <w:rsid w:val="00981EA3"/>
    <w:rsid w:val="00991E88"/>
    <w:rsid w:val="009B185A"/>
    <w:rsid w:val="009B4E43"/>
    <w:rsid w:val="009F7715"/>
    <w:rsid w:val="00A00D5B"/>
    <w:rsid w:val="00A0129F"/>
    <w:rsid w:val="00A0401D"/>
    <w:rsid w:val="00A13E1B"/>
    <w:rsid w:val="00A27709"/>
    <w:rsid w:val="00A43825"/>
    <w:rsid w:val="00A64765"/>
    <w:rsid w:val="00A72412"/>
    <w:rsid w:val="00A73EC6"/>
    <w:rsid w:val="00A756C3"/>
    <w:rsid w:val="00A81481"/>
    <w:rsid w:val="00A96633"/>
    <w:rsid w:val="00AB3565"/>
    <w:rsid w:val="00AC32D4"/>
    <w:rsid w:val="00AE166B"/>
    <w:rsid w:val="00AE4D35"/>
    <w:rsid w:val="00AE67FC"/>
    <w:rsid w:val="00B132E7"/>
    <w:rsid w:val="00B168C0"/>
    <w:rsid w:val="00B24F59"/>
    <w:rsid w:val="00B321C0"/>
    <w:rsid w:val="00B42D2D"/>
    <w:rsid w:val="00B568CE"/>
    <w:rsid w:val="00B56A15"/>
    <w:rsid w:val="00B6008B"/>
    <w:rsid w:val="00B62A8F"/>
    <w:rsid w:val="00B648F0"/>
    <w:rsid w:val="00B66E39"/>
    <w:rsid w:val="00B8198A"/>
    <w:rsid w:val="00B828FA"/>
    <w:rsid w:val="00B82E28"/>
    <w:rsid w:val="00B9313B"/>
    <w:rsid w:val="00B96CFD"/>
    <w:rsid w:val="00BA507D"/>
    <w:rsid w:val="00BB040C"/>
    <w:rsid w:val="00BB1653"/>
    <w:rsid w:val="00BB7BBE"/>
    <w:rsid w:val="00BC3484"/>
    <w:rsid w:val="00BC3722"/>
    <w:rsid w:val="00BE4BF1"/>
    <w:rsid w:val="00BF037E"/>
    <w:rsid w:val="00BF2F15"/>
    <w:rsid w:val="00BF7966"/>
    <w:rsid w:val="00C02796"/>
    <w:rsid w:val="00C1042E"/>
    <w:rsid w:val="00C35756"/>
    <w:rsid w:val="00C45D16"/>
    <w:rsid w:val="00C52171"/>
    <w:rsid w:val="00C57A8B"/>
    <w:rsid w:val="00C60F50"/>
    <w:rsid w:val="00C61D1A"/>
    <w:rsid w:val="00C64CD0"/>
    <w:rsid w:val="00C650B2"/>
    <w:rsid w:val="00C72A68"/>
    <w:rsid w:val="00C73EFC"/>
    <w:rsid w:val="00C77F8B"/>
    <w:rsid w:val="00C873CC"/>
    <w:rsid w:val="00C93DDC"/>
    <w:rsid w:val="00CA5CC5"/>
    <w:rsid w:val="00CB2FFD"/>
    <w:rsid w:val="00CD6D81"/>
    <w:rsid w:val="00CE26DE"/>
    <w:rsid w:val="00CF3098"/>
    <w:rsid w:val="00D148BD"/>
    <w:rsid w:val="00D338B7"/>
    <w:rsid w:val="00D50AFB"/>
    <w:rsid w:val="00D55DBA"/>
    <w:rsid w:val="00D7593D"/>
    <w:rsid w:val="00D773A4"/>
    <w:rsid w:val="00D913B3"/>
    <w:rsid w:val="00D92BF1"/>
    <w:rsid w:val="00DA63DD"/>
    <w:rsid w:val="00DB6C7D"/>
    <w:rsid w:val="00DC237D"/>
    <w:rsid w:val="00DC300F"/>
    <w:rsid w:val="00DC3248"/>
    <w:rsid w:val="00DD3A83"/>
    <w:rsid w:val="00DD5B27"/>
    <w:rsid w:val="00DE5EB0"/>
    <w:rsid w:val="00E04205"/>
    <w:rsid w:val="00E07899"/>
    <w:rsid w:val="00E2172E"/>
    <w:rsid w:val="00E22FD4"/>
    <w:rsid w:val="00E244CB"/>
    <w:rsid w:val="00E320A1"/>
    <w:rsid w:val="00E355E2"/>
    <w:rsid w:val="00E447C9"/>
    <w:rsid w:val="00E5240C"/>
    <w:rsid w:val="00E56873"/>
    <w:rsid w:val="00E60D39"/>
    <w:rsid w:val="00E7117C"/>
    <w:rsid w:val="00E72777"/>
    <w:rsid w:val="00E803A5"/>
    <w:rsid w:val="00E80711"/>
    <w:rsid w:val="00E82AB7"/>
    <w:rsid w:val="00E8667A"/>
    <w:rsid w:val="00E9109A"/>
    <w:rsid w:val="00E910E0"/>
    <w:rsid w:val="00E927CD"/>
    <w:rsid w:val="00EA1B4B"/>
    <w:rsid w:val="00EA4426"/>
    <w:rsid w:val="00EB2B53"/>
    <w:rsid w:val="00EB6231"/>
    <w:rsid w:val="00ED45E7"/>
    <w:rsid w:val="00EE66F5"/>
    <w:rsid w:val="00EF040D"/>
    <w:rsid w:val="00EF13BB"/>
    <w:rsid w:val="00EF2C6F"/>
    <w:rsid w:val="00EF2F93"/>
    <w:rsid w:val="00EF5011"/>
    <w:rsid w:val="00EF5814"/>
    <w:rsid w:val="00EF5A3E"/>
    <w:rsid w:val="00EF73B5"/>
    <w:rsid w:val="00F0058D"/>
    <w:rsid w:val="00F2768D"/>
    <w:rsid w:val="00F27C65"/>
    <w:rsid w:val="00F27D19"/>
    <w:rsid w:val="00F33A17"/>
    <w:rsid w:val="00F379AD"/>
    <w:rsid w:val="00F4266B"/>
    <w:rsid w:val="00F442A9"/>
    <w:rsid w:val="00F508A5"/>
    <w:rsid w:val="00F7126E"/>
    <w:rsid w:val="00F717F5"/>
    <w:rsid w:val="00F74827"/>
    <w:rsid w:val="00F7731C"/>
    <w:rsid w:val="00F83FC8"/>
    <w:rsid w:val="00F87DD9"/>
    <w:rsid w:val="00F90BBC"/>
    <w:rsid w:val="00F90F20"/>
    <w:rsid w:val="00F94BBB"/>
    <w:rsid w:val="00FB6490"/>
    <w:rsid w:val="00FB76EB"/>
    <w:rsid w:val="00FC017B"/>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7CB5"/>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7E6603"/>
    <w:rPr>
      <w:color w:val="605E5C"/>
      <w:shd w:val="clear" w:color="auto" w:fill="E1DFDD"/>
    </w:rPr>
  </w:style>
  <w:style w:type="character" w:styleId="NichtaufgelsteErwhnung">
    <w:name w:val="Unresolved Mention"/>
    <w:basedOn w:val="Absatz-Standardschriftart"/>
    <w:uiPriority w:val="99"/>
    <w:semiHidden/>
    <w:unhideWhenUsed/>
    <w:rsid w:val="008B6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22868554">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210083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uni-due.de/imperia/md/content/zhqe/161208_methodenkoffer_text_final.pdf" TargetMode="External"/><Relationship Id="rId3" Type="http://schemas.openxmlformats.org/officeDocument/2006/relationships/customXml" Target="../customXml/item3.xml"/><Relationship Id="rId21" Type="http://schemas.openxmlformats.org/officeDocument/2006/relationships/hyperlink" Target="http://www.lehreval.uni-osnabrueck.de/downloads.php"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www.e-campus.st" TargetMode="External"/><Relationship Id="rId33" Type="http://schemas.openxmlformats.org/officeDocument/2006/relationships/hyperlink" Target="https://blog.univie.ac.at/auch-lehrende-bekommen-note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campus.st" TargetMode="External"/><Relationship Id="rId29" Type="http://schemas.openxmlformats.org/officeDocument/2006/relationships/hyperlink" Target="https://www.feedbackr.i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ampus.st" TargetMode="External"/><Relationship Id="rId24" Type="http://schemas.openxmlformats.org/officeDocument/2006/relationships/hyperlink" Target="http://www.e-campus.st" TargetMode="External"/><Relationship Id="rId32" Type="http://schemas.openxmlformats.org/officeDocument/2006/relationships/hyperlink" Target="https://www.google.com/intl/de_at/forms/abou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e-campus.st" TargetMode="External"/><Relationship Id="rId28" Type="http://schemas.openxmlformats.org/officeDocument/2006/relationships/hyperlink" Target="https://itslearning.com/index.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campus.st" TargetMode="External"/><Relationship Id="rId31" Type="http://schemas.openxmlformats.org/officeDocument/2006/relationships/hyperlink" Target="https://www.offic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e-campus.st" TargetMode="External"/><Relationship Id="rId27" Type="http://schemas.openxmlformats.org/officeDocument/2006/relationships/hyperlink" Target="https://moodle.com/de/" TargetMode="External"/><Relationship Id="rId30" Type="http://schemas.openxmlformats.org/officeDocument/2006/relationships/hyperlink" Target="https://forms.office.com/"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3" Type="http://schemas.openxmlformats.org/officeDocument/2006/relationships/hyperlink" Target="https://ojs.aishe.org/index.php/aishe-j/article/view/301/504" TargetMode="External"/><Relationship Id="rId2" Type="http://schemas.openxmlformats.org/officeDocument/2006/relationships/hyperlink" Target="https://doi.org/10.1524/9783486716849" TargetMode="External"/><Relationship Id="rId1" Type="http://schemas.openxmlformats.org/officeDocument/2006/relationships/hyperlink" Target="https://www.uni-due.de/imperia/md/content/zhqe/161208_methodenkoffer_text_final.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71B82-BB53-4942-AD5C-701A35222112}">
  <ds:schemaRefs>
    <ds:schemaRef ds:uri="http://schemas.microsoft.com/office/2006/metadata/properties"/>
    <ds:schemaRef ds:uri="http://purl.org/dc/terms/"/>
    <ds:schemaRef ds:uri="http://schemas.openxmlformats.org/package/2006/metadata/core-properties"/>
    <ds:schemaRef ds:uri="http://purl.org/dc/dcmitype/"/>
    <ds:schemaRef ds:uri="45dae3ac-12b8-40da-a921-66eebe469046"/>
    <ds:schemaRef ds:uri="http://schemas.microsoft.com/office/2006/documentManagement/types"/>
    <ds:schemaRef ds:uri="http://purl.org/dc/elements/1.1/"/>
    <ds:schemaRef ds:uri="http://schemas.microsoft.com/office/infopath/2007/PartnerControls"/>
    <ds:schemaRef ds:uri="4aa0ab55-9d30-441c-ad84-7593bf388e58"/>
    <ds:schemaRef ds:uri="http://www.w3.org/XML/1998/namespace"/>
  </ds:schemaRefs>
</ds:datastoreItem>
</file>

<file path=customXml/itemProps2.xml><?xml version="1.0" encoding="utf-8"?>
<ds:datastoreItem xmlns:ds="http://schemas.openxmlformats.org/officeDocument/2006/customXml" ds:itemID="{83AAF06B-F291-44FF-88FA-EDF08BBBD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08D760CE-8345-4058-8480-44509E19D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2325</Words>
  <Characters>15230</Characters>
  <Application>Microsoft Office Word</Application>
  <DocSecurity>0</DocSecurity>
  <Lines>331</Lines>
  <Paragraphs>117</Paragraphs>
  <ScaleCrop>false</ScaleCrop>
  <HeadingPairs>
    <vt:vector size="2" baseType="variant">
      <vt:variant>
        <vt:lpstr>Titel</vt:lpstr>
      </vt:variant>
      <vt:variant>
        <vt:i4>1</vt:i4>
      </vt:variant>
    </vt:vector>
  </HeadingPairs>
  <TitlesOfParts>
    <vt:vector size="1" baseType="lpstr">
      <vt:lpstr>Digitales Feedback in der Online-Lehre einholen</vt:lpstr>
    </vt:vector>
  </TitlesOfParts>
  <Company>Uni Graz</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Digitales Feedback in der Online-Lehre einholen</dc:title>
  <dc:subject/>
  <dc:creator>Adams, Simone (simone.adams@uni-graz.at)</dc:creator>
  <cp:keywords>Use Case, E-Campus</cp:keywords>
  <dc:description/>
  <cp:lastModifiedBy>Meier Andrea</cp:lastModifiedBy>
  <cp:revision>2</cp:revision>
  <cp:lastPrinted>2020-09-16T08:12:00Z</cp:lastPrinted>
  <dcterms:created xsi:type="dcterms:W3CDTF">2024-10-25T09:37:00Z</dcterms:created>
  <dcterms:modified xsi:type="dcterms:W3CDTF">2024-10-25T09:37:00Z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y fmtid="{D5CDD505-2E9C-101B-9397-08002B2CF9AE}" pid="3" name="MediaServiceImageTags">
    <vt:lpwstr/>
  </property>
</Properties>
</file>