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B73129" w14:textId="6FA3975E" w:rsidR="00644ED2" w:rsidRPr="00644ED2" w:rsidRDefault="00644ED2" w:rsidP="00874C05">
      <w:pPr>
        <w:pStyle w:val="Untertitel"/>
        <w:rPr>
          <w:b/>
          <w:sz w:val="40"/>
          <w:lang w:val="de-DE"/>
        </w:rPr>
      </w:pPr>
      <w:bookmarkStart w:id="0" w:name="_Hlk23341663"/>
      <w:r w:rsidRPr="00644ED2">
        <w:rPr>
          <w:b/>
          <w:sz w:val="40"/>
          <w:lang w:val="de-DE"/>
        </w:rPr>
        <w:t>Digitale Ice-Breaker-Methoden in der Präsenzlehre</w:t>
      </w:r>
    </w:p>
    <w:bookmarkEnd w:id="0"/>
    <w:p w14:paraId="10517E96" w14:textId="636AC674" w:rsidR="00E244CB" w:rsidRPr="001E2AA7" w:rsidRDefault="001E2AA7" w:rsidP="006C1A63">
      <w:pPr>
        <w:rPr>
          <w:lang w:val="de-DE"/>
        </w:rPr>
      </w:pPr>
      <w:r w:rsidRPr="001E2AA7">
        <w:rPr>
          <w:rFonts w:eastAsia="Segoe UI Light"/>
          <w:bCs/>
          <w:i/>
          <w:color w:val="523D91"/>
          <w:sz w:val="36"/>
          <w:szCs w:val="25"/>
          <w:lang w:val="de-DE"/>
        </w:rPr>
        <w:t>Warm-Up Aktivitäten als Einstiegsmethoden einsetzen</w:t>
      </w:r>
    </w:p>
    <w:p w14:paraId="69217EE8" w14:textId="77777777" w:rsidR="00107492" w:rsidRPr="001E2AA7" w:rsidRDefault="00107492" w:rsidP="006C1A63">
      <w:pPr>
        <w:rPr>
          <w:lang w:val="de-DE"/>
        </w:rPr>
      </w:pPr>
    </w:p>
    <w:p w14:paraId="53BB6EA7" w14:textId="15450EB3" w:rsidR="002F52D8" w:rsidRPr="00874C05" w:rsidRDefault="00BF7966" w:rsidP="00874C05">
      <w:pPr>
        <w:pStyle w:val="Header-vor-Inhaltsverzeichnis"/>
      </w:pPr>
      <w:r w:rsidRPr="00874C05">
        <w:t>Kurzbeschreibung</w:t>
      </w:r>
    </w:p>
    <w:p w14:paraId="3F5B0AA4" w14:textId="018A505D" w:rsidR="006C1A63" w:rsidRDefault="00CB728B" w:rsidP="006C1A63">
      <w:r w:rsidRPr="00CB728B">
        <w:t>Ice-Breaker-Aktivitäten können in Präsenz sowohl analog als auch mit digitalen Tools durchgeführt werden. Teilnehmer*innen (TN) können sich über Vorerfahrungen austauschen, die Gruppe (auf informelle Art) kennen lernen, oder ihre Erwartungen kommunizieren. Primäre Ziele sind ein niederschwelliger Einstieg und das „Aufwärmen“ der Gruppe sowie die digitale Dokumentation der Ergebnisse. Eisbrecher-Aktivitäten können auch für Vorstellungsrunden genutzt werden. Siehe Use Case</w:t>
      </w:r>
      <w:r>
        <w:t xml:space="preserve">: </w:t>
      </w:r>
      <w:hyperlink r:id="rId11" w:history="1">
        <w:r w:rsidRPr="007E22E4">
          <w:rPr>
            <w:rStyle w:val="Hyperlink"/>
          </w:rPr>
          <w:t>„Eine Vorstellungsrunde mit digitalen Hilfsmitteln gestalten.“</w:t>
        </w:r>
      </w:hyperlink>
    </w:p>
    <w:p w14:paraId="790EA8B0" w14:textId="77777777" w:rsidR="00CB728B" w:rsidRPr="00162CBC" w:rsidRDefault="00CB728B" w:rsidP="006C1A63"/>
    <w:p w14:paraId="77870B33" w14:textId="516CFFE6" w:rsidR="00015DC2" w:rsidRDefault="00015DC2" w:rsidP="00874C05">
      <w:pPr>
        <w:pStyle w:val="Header-vor-Inhaltsverzeichnis"/>
      </w:pPr>
      <w:r w:rsidRPr="00681256">
        <w:t>Allgemeine Eckdaten</w:t>
      </w:r>
    </w:p>
    <w:p w14:paraId="5DA1F85D" w14:textId="3DCEBA13" w:rsidR="0075669F" w:rsidRPr="0075669F" w:rsidRDefault="004625DA" w:rsidP="00234823">
      <w:pPr>
        <w:spacing w:line="24" w:lineRule="atLeast"/>
      </w:pPr>
      <w:r>
        <w:rPr>
          <w:noProof/>
          <w:lang w:eastAsia="ja-JP"/>
        </w:rPr>
        <w:drawing>
          <wp:inline distT="0" distB="0" distL="0" distR="0" wp14:anchorId="3EC5487E" wp14:editId="482D8F0F">
            <wp:extent cx="5219457" cy="3361055"/>
            <wp:effectExtent l="0" t="0" r="635" b="0"/>
            <wp:docPr id="10" name="Grafik 10" descr="Sozialform: Gruppenarbeit – Plenum&#10;Gruppengröße: kleinere Gruppe (2-25TN) – größere Gruppe (26-50TN) – -Massen-LV (ab 51TN)&#10;Zeitlicher Aufwand (Richtwert) für Vorbereitung Lehrperson (ohne Einarbeitungszeit): 5-15 Minuten &#10;Zeitlicher Aufwand (Richtwert) für Durchführung Lehrperson: 15-25 Minuten&#10;Zeitlicher Aufwand (Richtwert) für Nachbereitung Lehrperson: 10-15 Minuten &#10;Zeitlicher Gesamtaufwand (Richtwert) für Teilnehmer*innen: 15-25 Minuten&#10;Lernzielebene: keine&#10;Unterstützt Zusammenarbeit: eher ja&#10;Ermöglicht Feedback an Teilnehmer*innen: nein &#10;Ermöglicht Beobachtung / Überprüfung: nein" title="Allgemeine Eckda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CAMPUS_Eckdaten-Ice-Breaker_Kat-3.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19457" cy="3361055"/>
                    </a:xfrm>
                    <a:prstGeom prst="rect">
                      <a:avLst/>
                    </a:prstGeom>
                  </pic:spPr>
                </pic:pic>
              </a:graphicData>
            </a:graphic>
          </wp:inline>
        </w:drawing>
      </w:r>
    </w:p>
    <w:p w14:paraId="0EA71E63" w14:textId="22C9A479" w:rsidR="00A72412" w:rsidRDefault="00A72412" w:rsidP="00234823">
      <w:pPr>
        <w:spacing w:line="24" w:lineRule="atLeast"/>
      </w:pPr>
    </w:p>
    <w:p w14:paraId="1743BCE7" w14:textId="0EB88921" w:rsidR="00A72412" w:rsidRDefault="00A72412" w:rsidP="006C1A63">
      <w:r>
        <w:br w:type="page"/>
      </w:r>
    </w:p>
    <w:p w14:paraId="25E89140" w14:textId="2E01D48C" w:rsidR="009F7715" w:rsidRDefault="00B82E28" w:rsidP="00874C05">
      <w:pPr>
        <w:pStyle w:val="Header-vor-Inhaltsverzeichnis"/>
      </w:pPr>
      <w:r>
        <w:lastRenderedPageBreak/>
        <w:t>Inhaltsverzeichnis</w:t>
      </w:r>
    </w:p>
    <w:p w14:paraId="66EDFB1B" w14:textId="77777777" w:rsidR="008D00E5" w:rsidRDefault="008D00E5">
      <w:pPr>
        <w:pStyle w:val="Verzeichnis1"/>
      </w:pPr>
    </w:p>
    <w:p w14:paraId="12F8BE75" w14:textId="6B2A41A7" w:rsidR="004625DA" w:rsidRDefault="004D03A3">
      <w:pPr>
        <w:pStyle w:val="Verzeichnis1"/>
        <w:rPr>
          <w:rFonts w:asciiTheme="minorHAnsi" w:eastAsiaTheme="minorEastAsia" w:hAnsiTheme="minorHAnsi" w:cstheme="minorBidi"/>
          <w:noProof/>
          <w:sz w:val="22"/>
          <w:szCs w:val="22"/>
          <w:lang w:eastAsia="ja-JP"/>
        </w:rPr>
      </w:pPr>
      <w:r>
        <w:fldChar w:fldCharType="begin"/>
      </w:r>
      <w:r>
        <w:instrText xml:space="preserve"> TOC \o "1-3" \h \z \u </w:instrText>
      </w:r>
      <w:r>
        <w:fldChar w:fldCharType="separate"/>
      </w:r>
      <w:hyperlink w:anchor="_Toc36651246" w:history="1">
        <w:r w:rsidR="004625DA" w:rsidRPr="0098720D">
          <w:rPr>
            <w:rStyle w:val="Hyperlink"/>
            <w:noProof/>
          </w:rPr>
          <w:t>Gründe für den Einsatz</w:t>
        </w:r>
        <w:r w:rsidR="004625DA">
          <w:rPr>
            <w:noProof/>
            <w:webHidden/>
          </w:rPr>
          <w:tab/>
        </w:r>
        <w:r w:rsidR="004625DA">
          <w:rPr>
            <w:noProof/>
            <w:webHidden/>
          </w:rPr>
          <w:fldChar w:fldCharType="begin"/>
        </w:r>
        <w:r w:rsidR="004625DA">
          <w:rPr>
            <w:noProof/>
            <w:webHidden/>
          </w:rPr>
          <w:instrText xml:space="preserve"> PAGEREF _Toc36651246 \h </w:instrText>
        </w:r>
        <w:r w:rsidR="004625DA">
          <w:rPr>
            <w:noProof/>
            <w:webHidden/>
          </w:rPr>
        </w:r>
        <w:r w:rsidR="004625DA">
          <w:rPr>
            <w:noProof/>
            <w:webHidden/>
          </w:rPr>
          <w:fldChar w:fldCharType="separate"/>
        </w:r>
        <w:r w:rsidR="0013694E">
          <w:rPr>
            <w:noProof/>
            <w:webHidden/>
          </w:rPr>
          <w:t>1</w:t>
        </w:r>
        <w:r w:rsidR="004625DA">
          <w:rPr>
            <w:noProof/>
            <w:webHidden/>
          </w:rPr>
          <w:fldChar w:fldCharType="end"/>
        </w:r>
      </w:hyperlink>
    </w:p>
    <w:p w14:paraId="6BAF4F04" w14:textId="634EDD80" w:rsidR="004625DA" w:rsidRDefault="004625DA">
      <w:pPr>
        <w:pStyle w:val="Verzeichnis1"/>
        <w:rPr>
          <w:rFonts w:asciiTheme="minorHAnsi" w:eastAsiaTheme="minorEastAsia" w:hAnsiTheme="minorHAnsi" w:cstheme="minorBidi"/>
          <w:noProof/>
          <w:sz w:val="22"/>
          <w:szCs w:val="22"/>
          <w:lang w:eastAsia="ja-JP"/>
        </w:rPr>
      </w:pPr>
      <w:hyperlink w:anchor="_Toc36651247" w:history="1">
        <w:r w:rsidRPr="0098720D">
          <w:rPr>
            <w:rStyle w:val="Hyperlink"/>
            <w:noProof/>
          </w:rPr>
          <w:t>Technische Infrastruktur / Empfehlungen</w:t>
        </w:r>
        <w:r>
          <w:rPr>
            <w:noProof/>
            <w:webHidden/>
          </w:rPr>
          <w:tab/>
        </w:r>
        <w:r>
          <w:rPr>
            <w:noProof/>
            <w:webHidden/>
          </w:rPr>
          <w:fldChar w:fldCharType="begin"/>
        </w:r>
        <w:r>
          <w:rPr>
            <w:noProof/>
            <w:webHidden/>
          </w:rPr>
          <w:instrText xml:space="preserve"> PAGEREF _Toc36651247 \h </w:instrText>
        </w:r>
        <w:r>
          <w:rPr>
            <w:noProof/>
            <w:webHidden/>
          </w:rPr>
        </w:r>
        <w:r>
          <w:rPr>
            <w:noProof/>
            <w:webHidden/>
          </w:rPr>
          <w:fldChar w:fldCharType="separate"/>
        </w:r>
        <w:r w:rsidR="0013694E">
          <w:rPr>
            <w:noProof/>
            <w:webHidden/>
          </w:rPr>
          <w:t>1</w:t>
        </w:r>
        <w:r>
          <w:rPr>
            <w:noProof/>
            <w:webHidden/>
          </w:rPr>
          <w:fldChar w:fldCharType="end"/>
        </w:r>
      </w:hyperlink>
    </w:p>
    <w:p w14:paraId="3F77355A" w14:textId="4FE112AA" w:rsidR="004625DA" w:rsidRDefault="004625DA">
      <w:pPr>
        <w:pStyle w:val="Verzeichnis1"/>
        <w:rPr>
          <w:rFonts w:asciiTheme="minorHAnsi" w:eastAsiaTheme="minorEastAsia" w:hAnsiTheme="minorHAnsi" w:cstheme="minorBidi"/>
          <w:noProof/>
          <w:sz w:val="22"/>
          <w:szCs w:val="22"/>
          <w:lang w:eastAsia="ja-JP"/>
        </w:rPr>
      </w:pPr>
      <w:hyperlink w:anchor="_Toc36651248" w:history="1">
        <w:r w:rsidRPr="0098720D">
          <w:rPr>
            <w:rStyle w:val="Hyperlink"/>
            <w:noProof/>
          </w:rPr>
          <w:t>Rolle der Lehrperson</w:t>
        </w:r>
        <w:r>
          <w:rPr>
            <w:noProof/>
            <w:webHidden/>
          </w:rPr>
          <w:tab/>
        </w:r>
        <w:r>
          <w:rPr>
            <w:noProof/>
            <w:webHidden/>
          </w:rPr>
          <w:fldChar w:fldCharType="begin"/>
        </w:r>
        <w:r>
          <w:rPr>
            <w:noProof/>
            <w:webHidden/>
          </w:rPr>
          <w:instrText xml:space="preserve"> PAGEREF _Toc36651248 \h </w:instrText>
        </w:r>
        <w:r>
          <w:rPr>
            <w:noProof/>
            <w:webHidden/>
          </w:rPr>
        </w:r>
        <w:r>
          <w:rPr>
            <w:noProof/>
            <w:webHidden/>
          </w:rPr>
          <w:fldChar w:fldCharType="separate"/>
        </w:r>
        <w:r w:rsidR="0013694E">
          <w:rPr>
            <w:noProof/>
            <w:webHidden/>
          </w:rPr>
          <w:t>1</w:t>
        </w:r>
        <w:r>
          <w:rPr>
            <w:noProof/>
            <w:webHidden/>
          </w:rPr>
          <w:fldChar w:fldCharType="end"/>
        </w:r>
      </w:hyperlink>
    </w:p>
    <w:p w14:paraId="5B46A2EC" w14:textId="769CDCAF" w:rsidR="004625DA" w:rsidRDefault="004625DA">
      <w:pPr>
        <w:pStyle w:val="Verzeichnis1"/>
        <w:rPr>
          <w:rFonts w:asciiTheme="minorHAnsi" w:eastAsiaTheme="minorEastAsia" w:hAnsiTheme="minorHAnsi" w:cstheme="minorBidi"/>
          <w:noProof/>
          <w:sz w:val="22"/>
          <w:szCs w:val="22"/>
          <w:lang w:eastAsia="ja-JP"/>
        </w:rPr>
      </w:pPr>
      <w:hyperlink w:anchor="_Toc36651249" w:history="1">
        <w:r w:rsidRPr="0098720D">
          <w:rPr>
            <w:rStyle w:val="Hyperlink"/>
            <w:noProof/>
          </w:rPr>
          <w:t>Einsatzmöglichkeiten / Methoden</w:t>
        </w:r>
        <w:r>
          <w:rPr>
            <w:noProof/>
            <w:webHidden/>
          </w:rPr>
          <w:tab/>
        </w:r>
        <w:r>
          <w:rPr>
            <w:noProof/>
            <w:webHidden/>
          </w:rPr>
          <w:fldChar w:fldCharType="begin"/>
        </w:r>
        <w:r>
          <w:rPr>
            <w:noProof/>
            <w:webHidden/>
          </w:rPr>
          <w:instrText xml:space="preserve"> PAGEREF _Toc36651249 \h </w:instrText>
        </w:r>
        <w:r>
          <w:rPr>
            <w:noProof/>
            <w:webHidden/>
          </w:rPr>
        </w:r>
        <w:r>
          <w:rPr>
            <w:noProof/>
            <w:webHidden/>
          </w:rPr>
          <w:fldChar w:fldCharType="separate"/>
        </w:r>
        <w:r w:rsidR="0013694E">
          <w:rPr>
            <w:noProof/>
            <w:webHidden/>
          </w:rPr>
          <w:t>1</w:t>
        </w:r>
        <w:r>
          <w:rPr>
            <w:noProof/>
            <w:webHidden/>
          </w:rPr>
          <w:fldChar w:fldCharType="end"/>
        </w:r>
      </w:hyperlink>
    </w:p>
    <w:p w14:paraId="3FE520C9" w14:textId="5E3B97A0" w:rsidR="004625DA" w:rsidRDefault="004625DA">
      <w:pPr>
        <w:pStyle w:val="Verzeichnis2"/>
        <w:tabs>
          <w:tab w:val="right" w:leader="dot" w:pos="8210"/>
        </w:tabs>
        <w:rPr>
          <w:rFonts w:asciiTheme="minorHAnsi" w:eastAsiaTheme="minorEastAsia" w:hAnsiTheme="minorHAnsi" w:cstheme="minorBidi"/>
          <w:noProof/>
          <w:sz w:val="22"/>
          <w:szCs w:val="22"/>
          <w:lang w:eastAsia="ja-JP"/>
        </w:rPr>
      </w:pPr>
      <w:hyperlink w:anchor="_Toc36651250" w:history="1">
        <w:r w:rsidRPr="0098720D">
          <w:rPr>
            <w:rStyle w:val="Hyperlink"/>
            <w:noProof/>
          </w:rPr>
          <w:t>„One Word Ice Breaker“</w:t>
        </w:r>
        <w:r>
          <w:rPr>
            <w:noProof/>
            <w:webHidden/>
          </w:rPr>
          <w:tab/>
        </w:r>
        <w:r>
          <w:rPr>
            <w:noProof/>
            <w:webHidden/>
          </w:rPr>
          <w:fldChar w:fldCharType="begin"/>
        </w:r>
        <w:r>
          <w:rPr>
            <w:noProof/>
            <w:webHidden/>
          </w:rPr>
          <w:instrText xml:space="preserve"> PAGEREF _Toc36651250 \h </w:instrText>
        </w:r>
        <w:r>
          <w:rPr>
            <w:noProof/>
            <w:webHidden/>
          </w:rPr>
        </w:r>
        <w:r>
          <w:rPr>
            <w:noProof/>
            <w:webHidden/>
          </w:rPr>
          <w:fldChar w:fldCharType="separate"/>
        </w:r>
        <w:r w:rsidR="0013694E">
          <w:rPr>
            <w:noProof/>
            <w:webHidden/>
          </w:rPr>
          <w:t>1</w:t>
        </w:r>
        <w:r>
          <w:rPr>
            <w:noProof/>
            <w:webHidden/>
          </w:rPr>
          <w:fldChar w:fldCharType="end"/>
        </w:r>
      </w:hyperlink>
    </w:p>
    <w:p w14:paraId="54278BD2" w14:textId="15007632" w:rsidR="004625DA" w:rsidRDefault="004625DA">
      <w:pPr>
        <w:pStyle w:val="Verzeichnis2"/>
        <w:tabs>
          <w:tab w:val="right" w:leader="dot" w:pos="8210"/>
        </w:tabs>
        <w:rPr>
          <w:rFonts w:asciiTheme="minorHAnsi" w:eastAsiaTheme="minorEastAsia" w:hAnsiTheme="minorHAnsi" w:cstheme="minorBidi"/>
          <w:noProof/>
          <w:sz w:val="22"/>
          <w:szCs w:val="22"/>
          <w:lang w:eastAsia="ja-JP"/>
        </w:rPr>
      </w:pPr>
      <w:hyperlink w:anchor="_Toc36651251" w:history="1">
        <w:r w:rsidRPr="0098720D">
          <w:rPr>
            <w:rStyle w:val="Hyperlink"/>
            <w:noProof/>
          </w:rPr>
          <w:t>„Wahrheit oder Lüge“</w:t>
        </w:r>
        <w:r>
          <w:rPr>
            <w:noProof/>
            <w:webHidden/>
          </w:rPr>
          <w:tab/>
        </w:r>
        <w:r>
          <w:rPr>
            <w:noProof/>
            <w:webHidden/>
          </w:rPr>
          <w:fldChar w:fldCharType="begin"/>
        </w:r>
        <w:r>
          <w:rPr>
            <w:noProof/>
            <w:webHidden/>
          </w:rPr>
          <w:instrText xml:space="preserve"> PAGEREF _Toc36651251 \h </w:instrText>
        </w:r>
        <w:r>
          <w:rPr>
            <w:noProof/>
            <w:webHidden/>
          </w:rPr>
        </w:r>
        <w:r>
          <w:rPr>
            <w:noProof/>
            <w:webHidden/>
          </w:rPr>
          <w:fldChar w:fldCharType="separate"/>
        </w:r>
        <w:r w:rsidR="0013694E">
          <w:rPr>
            <w:noProof/>
            <w:webHidden/>
          </w:rPr>
          <w:t>2</w:t>
        </w:r>
        <w:r>
          <w:rPr>
            <w:noProof/>
            <w:webHidden/>
          </w:rPr>
          <w:fldChar w:fldCharType="end"/>
        </w:r>
      </w:hyperlink>
    </w:p>
    <w:p w14:paraId="0C2BD81A" w14:textId="515DFFAD" w:rsidR="004625DA" w:rsidRDefault="004625DA">
      <w:pPr>
        <w:pStyle w:val="Verzeichnis2"/>
        <w:tabs>
          <w:tab w:val="right" w:leader="dot" w:pos="8210"/>
        </w:tabs>
        <w:rPr>
          <w:rFonts w:asciiTheme="minorHAnsi" w:eastAsiaTheme="minorEastAsia" w:hAnsiTheme="minorHAnsi" w:cstheme="minorBidi"/>
          <w:noProof/>
          <w:sz w:val="22"/>
          <w:szCs w:val="22"/>
          <w:lang w:eastAsia="ja-JP"/>
        </w:rPr>
      </w:pPr>
      <w:hyperlink w:anchor="_Toc36651252" w:history="1">
        <w:r w:rsidRPr="0098720D">
          <w:rPr>
            <w:rStyle w:val="Hyperlink"/>
            <w:noProof/>
          </w:rPr>
          <w:t>„Mobile Show &amp; Tell“</w:t>
        </w:r>
        <w:r>
          <w:rPr>
            <w:noProof/>
            <w:webHidden/>
          </w:rPr>
          <w:tab/>
        </w:r>
        <w:r>
          <w:rPr>
            <w:noProof/>
            <w:webHidden/>
          </w:rPr>
          <w:fldChar w:fldCharType="begin"/>
        </w:r>
        <w:r>
          <w:rPr>
            <w:noProof/>
            <w:webHidden/>
          </w:rPr>
          <w:instrText xml:space="preserve"> PAGEREF _Toc36651252 \h </w:instrText>
        </w:r>
        <w:r>
          <w:rPr>
            <w:noProof/>
            <w:webHidden/>
          </w:rPr>
        </w:r>
        <w:r>
          <w:rPr>
            <w:noProof/>
            <w:webHidden/>
          </w:rPr>
          <w:fldChar w:fldCharType="separate"/>
        </w:r>
        <w:r w:rsidR="0013694E">
          <w:rPr>
            <w:noProof/>
            <w:webHidden/>
          </w:rPr>
          <w:t>2</w:t>
        </w:r>
        <w:r>
          <w:rPr>
            <w:noProof/>
            <w:webHidden/>
          </w:rPr>
          <w:fldChar w:fldCharType="end"/>
        </w:r>
      </w:hyperlink>
    </w:p>
    <w:p w14:paraId="090E04A3" w14:textId="46043054" w:rsidR="004625DA" w:rsidRDefault="004625DA">
      <w:pPr>
        <w:pStyle w:val="Verzeichnis2"/>
        <w:tabs>
          <w:tab w:val="right" w:leader="dot" w:pos="8210"/>
        </w:tabs>
        <w:rPr>
          <w:rFonts w:asciiTheme="minorHAnsi" w:eastAsiaTheme="minorEastAsia" w:hAnsiTheme="minorHAnsi" w:cstheme="minorBidi"/>
          <w:noProof/>
          <w:sz w:val="22"/>
          <w:szCs w:val="22"/>
          <w:lang w:eastAsia="ja-JP"/>
        </w:rPr>
      </w:pPr>
      <w:hyperlink w:anchor="_Toc36651253" w:history="1">
        <w:r w:rsidRPr="0098720D">
          <w:rPr>
            <w:rStyle w:val="Hyperlink"/>
            <w:noProof/>
          </w:rPr>
          <w:t>„Erwartungen digital abfragen“</w:t>
        </w:r>
        <w:r>
          <w:rPr>
            <w:noProof/>
            <w:webHidden/>
          </w:rPr>
          <w:tab/>
        </w:r>
        <w:r>
          <w:rPr>
            <w:noProof/>
            <w:webHidden/>
          </w:rPr>
          <w:fldChar w:fldCharType="begin"/>
        </w:r>
        <w:r>
          <w:rPr>
            <w:noProof/>
            <w:webHidden/>
          </w:rPr>
          <w:instrText xml:space="preserve"> PAGEREF _Toc36651253 \h </w:instrText>
        </w:r>
        <w:r>
          <w:rPr>
            <w:noProof/>
            <w:webHidden/>
          </w:rPr>
        </w:r>
        <w:r>
          <w:rPr>
            <w:noProof/>
            <w:webHidden/>
          </w:rPr>
          <w:fldChar w:fldCharType="separate"/>
        </w:r>
        <w:r w:rsidR="0013694E">
          <w:rPr>
            <w:noProof/>
            <w:webHidden/>
          </w:rPr>
          <w:t>2</w:t>
        </w:r>
        <w:r>
          <w:rPr>
            <w:noProof/>
            <w:webHidden/>
          </w:rPr>
          <w:fldChar w:fldCharType="end"/>
        </w:r>
      </w:hyperlink>
    </w:p>
    <w:p w14:paraId="79D4949D" w14:textId="1BCB880F" w:rsidR="004625DA" w:rsidRDefault="004625DA">
      <w:pPr>
        <w:pStyle w:val="Verzeichnis2"/>
        <w:tabs>
          <w:tab w:val="right" w:leader="dot" w:pos="8210"/>
        </w:tabs>
        <w:rPr>
          <w:rFonts w:asciiTheme="minorHAnsi" w:eastAsiaTheme="minorEastAsia" w:hAnsiTheme="minorHAnsi" w:cstheme="minorBidi"/>
          <w:noProof/>
          <w:sz w:val="22"/>
          <w:szCs w:val="22"/>
          <w:lang w:eastAsia="ja-JP"/>
        </w:rPr>
      </w:pPr>
      <w:hyperlink w:anchor="_Toc36651254" w:history="1">
        <w:r w:rsidRPr="0098720D">
          <w:rPr>
            <w:rStyle w:val="Hyperlink"/>
            <w:noProof/>
          </w:rPr>
          <w:t>„Live Umfrage“</w:t>
        </w:r>
        <w:r>
          <w:rPr>
            <w:noProof/>
            <w:webHidden/>
          </w:rPr>
          <w:tab/>
        </w:r>
        <w:r>
          <w:rPr>
            <w:noProof/>
            <w:webHidden/>
          </w:rPr>
          <w:fldChar w:fldCharType="begin"/>
        </w:r>
        <w:r>
          <w:rPr>
            <w:noProof/>
            <w:webHidden/>
          </w:rPr>
          <w:instrText xml:space="preserve"> PAGEREF _Toc36651254 \h </w:instrText>
        </w:r>
        <w:r>
          <w:rPr>
            <w:noProof/>
            <w:webHidden/>
          </w:rPr>
        </w:r>
        <w:r>
          <w:rPr>
            <w:noProof/>
            <w:webHidden/>
          </w:rPr>
          <w:fldChar w:fldCharType="separate"/>
        </w:r>
        <w:r w:rsidR="0013694E">
          <w:rPr>
            <w:noProof/>
            <w:webHidden/>
          </w:rPr>
          <w:t>2</w:t>
        </w:r>
        <w:r>
          <w:rPr>
            <w:noProof/>
            <w:webHidden/>
          </w:rPr>
          <w:fldChar w:fldCharType="end"/>
        </w:r>
      </w:hyperlink>
    </w:p>
    <w:p w14:paraId="6B563C1A" w14:textId="38666940" w:rsidR="004625DA" w:rsidRDefault="004625DA">
      <w:pPr>
        <w:pStyle w:val="Verzeichnis1"/>
        <w:rPr>
          <w:rFonts w:asciiTheme="minorHAnsi" w:eastAsiaTheme="minorEastAsia" w:hAnsiTheme="minorHAnsi" w:cstheme="minorBidi"/>
          <w:noProof/>
          <w:sz w:val="22"/>
          <w:szCs w:val="22"/>
          <w:lang w:eastAsia="ja-JP"/>
        </w:rPr>
      </w:pPr>
      <w:hyperlink w:anchor="_Toc36651255" w:history="1">
        <w:r w:rsidRPr="0098720D">
          <w:rPr>
            <w:rStyle w:val="Hyperlink"/>
            <w:noProof/>
          </w:rPr>
          <w:t>Zeitlicher Aufwand</w:t>
        </w:r>
        <w:r>
          <w:rPr>
            <w:noProof/>
            <w:webHidden/>
          </w:rPr>
          <w:tab/>
        </w:r>
        <w:r>
          <w:rPr>
            <w:noProof/>
            <w:webHidden/>
          </w:rPr>
          <w:fldChar w:fldCharType="begin"/>
        </w:r>
        <w:r>
          <w:rPr>
            <w:noProof/>
            <w:webHidden/>
          </w:rPr>
          <w:instrText xml:space="preserve"> PAGEREF _Toc36651255 \h </w:instrText>
        </w:r>
        <w:r>
          <w:rPr>
            <w:noProof/>
            <w:webHidden/>
          </w:rPr>
        </w:r>
        <w:r>
          <w:rPr>
            <w:noProof/>
            <w:webHidden/>
          </w:rPr>
          <w:fldChar w:fldCharType="separate"/>
        </w:r>
        <w:r w:rsidR="0013694E">
          <w:rPr>
            <w:noProof/>
            <w:webHidden/>
          </w:rPr>
          <w:t>2</w:t>
        </w:r>
        <w:r>
          <w:rPr>
            <w:noProof/>
            <w:webHidden/>
          </w:rPr>
          <w:fldChar w:fldCharType="end"/>
        </w:r>
      </w:hyperlink>
    </w:p>
    <w:p w14:paraId="664C8F07" w14:textId="7FD41A14" w:rsidR="004625DA" w:rsidRDefault="004625DA">
      <w:pPr>
        <w:pStyle w:val="Verzeichnis1"/>
        <w:rPr>
          <w:rFonts w:asciiTheme="minorHAnsi" w:eastAsiaTheme="minorEastAsia" w:hAnsiTheme="minorHAnsi" w:cstheme="minorBidi"/>
          <w:noProof/>
          <w:sz w:val="22"/>
          <w:szCs w:val="22"/>
          <w:lang w:eastAsia="ja-JP"/>
        </w:rPr>
      </w:pPr>
      <w:hyperlink w:anchor="_Toc36651256" w:history="1">
        <w:r w:rsidRPr="0098720D">
          <w:rPr>
            <w:rStyle w:val="Hyperlink"/>
            <w:noProof/>
          </w:rPr>
          <w:t>Tipps zur Umsetzung</w:t>
        </w:r>
        <w:r>
          <w:rPr>
            <w:noProof/>
            <w:webHidden/>
          </w:rPr>
          <w:tab/>
        </w:r>
        <w:r>
          <w:rPr>
            <w:noProof/>
            <w:webHidden/>
          </w:rPr>
          <w:fldChar w:fldCharType="begin"/>
        </w:r>
        <w:r>
          <w:rPr>
            <w:noProof/>
            <w:webHidden/>
          </w:rPr>
          <w:instrText xml:space="preserve"> PAGEREF _Toc36651256 \h </w:instrText>
        </w:r>
        <w:r>
          <w:rPr>
            <w:noProof/>
            <w:webHidden/>
          </w:rPr>
        </w:r>
        <w:r>
          <w:rPr>
            <w:noProof/>
            <w:webHidden/>
          </w:rPr>
          <w:fldChar w:fldCharType="separate"/>
        </w:r>
        <w:r w:rsidR="0013694E">
          <w:rPr>
            <w:noProof/>
            <w:webHidden/>
          </w:rPr>
          <w:t>3</w:t>
        </w:r>
        <w:r>
          <w:rPr>
            <w:noProof/>
            <w:webHidden/>
          </w:rPr>
          <w:fldChar w:fldCharType="end"/>
        </w:r>
      </w:hyperlink>
    </w:p>
    <w:p w14:paraId="2217FACD" w14:textId="2A54DC69" w:rsidR="004625DA" w:rsidRDefault="004625DA">
      <w:pPr>
        <w:pStyle w:val="Verzeichnis1"/>
        <w:rPr>
          <w:rFonts w:asciiTheme="minorHAnsi" w:eastAsiaTheme="minorEastAsia" w:hAnsiTheme="minorHAnsi" w:cstheme="minorBidi"/>
          <w:noProof/>
          <w:sz w:val="22"/>
          <w:szCs w:val="22"/>
          <w:lang w:eastAsia="ja-JP"/>
        </w:rPr>
      </w:pPr>
      <w:hyperlink w:anchor="_Toc36651257" w:history="1">
        <w:r w:rsidRPr="0098720D">
          <w:rPr>
            <w:rStyle w:val="Hyperlink"/>
            <w:noProof/>
          </w:rPr>
          <w:t>Vorteile / Herausforderungen</w:t>
        </w:r>
        <w:r>
          <w:rPr>
            <w:noProof/>
            <w:webHidden/>
          </w:rPr>
          <w:tab/>
        </w:r>
        <w:r>
          <w:rPr>
            <w:noProof/>
            <w:webHidden/>
          </w:rPr>
          <w:fldChar w:fldCharType="begin"/>
        </w:r>
        <w:r>
          <w:rPr>
            <w:noProof/>
            <w:webHidden/>
          </w:rPr>
          <w:instrText xml:space="preserve"> PAGEREF _Toc36651257 \h </w:instrText>
        </w:r>
        <w:r>
          <w:rPr>
            <w:noProof/>
            <w:webHidden/>
          </w:rPr>
        </w:r>
        <w:r>
          <w:rPr>
            <w:noProof/>
            <w:webHidden/>
          </w:rPr>
          <w:fldChar w:fldCharType="separate"/>
        </w:r>
        <w:r w:rsidR="0013694E">
          <w:rPr>
            <w:noProof/>
            <w:webHidden/>
          </w:rPr>
          <w:t>3</w:t>
        </w:r>
        <w:r>
          <w:rPr>
            <w:noProof/>
            <w:webHidden/>
          </w:rPr>
          <w:fldChar w:fldCharType="end"/>
        </w:r>
      </w:hyperlink>
    </w:p>
    <w:p w14:paraId="0CFD5C99" w14:textId="391B9997" w:rsidR="004625DA" w:rsidRDefault="004625DA">
      <w:pPr>
        <w:pStyle w:val="Verzeichnis1"/>
        <w:rPr>
          <w:rFonts w:asciiTheme="minorHAnsi" w:eastAsiaTheme="minorEastAsia" w:hAnsiTheme="minorHAnsi" w:cstheme="minorBidi"/>
          <w:noProof/>
          <w:sz w:val="22"/>
          <w:szCs w:val="22"/>
          <w:lang w:eastAsia="ja-JP"/>
        </w:rPr>
      </w:pPr>
      <w:hyperlink w:anchor="_Toc36651258" w:history="1">
        <w:r w:rsidRPr="0098720D">
          <w:rPr>
            <w:rStyle w:val="Hyperlink"/>
            <w:noProof/>
          </w:rPr>
          <w:t>Einfluss auf Lernerfolg</w:t>
        </w:r>
        <w:r>
          <w:rPr>
            <w:noProof/>
            <w:webHidden/>
          </w:rPr>
          <w:tab/>
        </w:r>
        <w:r>
          <w:rPr>
            <w:noProof/>
            <w:webHidden/>
          </w:rPr>
          <w:fldChar w:fldCharType="begin"/>
        </w:r>
        <w:r>
          <w:rPr>
            <w:noProof/>
            <w:webHidden/>
          </w:rPr>
          <w:instrText xml:space="preserve"> PAGEREF _Toc36651258 \h </w:instrText>
        </w:r>
        <w:r>
          <w:rPr>
            <w:noProof/>
            <w:webHidden/>
          </w:rPr>
        </w:r>
        <w:r>
          <w:rPr>
            <w:noProof/>
            <w:webHidden/>
          </w:rPr>
          <w:fldChar w:fldCharType="separate"/>
        </w:r>
        <w:r w:rsidR="0013694E">
          <w:rPr>
            <w:noProof/>
            <w:webHidden/>
          </w:rPr>
          <w:t>4</w:t>
        </w:r>
        <w:r>
          <w:rPr>
            <w:noProof/>
            <w:webHidden/>
          </w:rPr>
          <w:fldChar w:fldCharType="end"/>
        </w:r>
      </w:hyperlink>
    </w:p>
    <w:p w14:paraId="6ED6100D" w14:textId="196AC9F8" w:rsidR="004625DA" w:rsidRDefault="004625DA">
      <w:pPr>
        <w:pStyle w:val="Verzeichnis1"/>
        <w:rPr>
          <w:rFonts w:asciiTheme="minorHAnsi" w:eastAsiaTheme="minorEastAsia" w:hAnsiTheme="minorHAnsi" w:cstheme="minorBidi"/>
          <w:noProof/>
          <w:sz w:val="22"/>
          <w:szCs w:val="22"/>
          <w:lang w:eastAsia="ja-JP"/>
        </w:rPr>
      </w:pPr>
      <w:hyperlink w:anchor="_Toc36651259" w:history="1">
        <w:r w:rsidRPr="0098720D">
          <w:rPr>
            <w:rStyle w:val="Hyperlink"/>
            <w:noProof/>
          </w:rPr>
          <w:t>Einfluss auf Motivation</w:t>
        </w:r>
        <w:r>
          <w:rPr>
            <w:noProof/>
            <w:webHidden/>
          </w:rPr>
          <w:tab/>
        </w:r>
        <w:r>
          <w:rPr>
            <w:noProof/>
            <w:webHidden/>
          </w:rPr>
          <w:fldChar w:fldCharType="begin"/>
        </w:r>
        <w:r>
          <w:rPr>
            <w:noProof/>
            <w:webHidden/>
          </w:rPr>
          <w:instrText xml:space="preserve"> PAGEREF _Toc36651259 \h </w:instrText>
        </w:r>
        <w:r>
          <w:rPr>
            <w:noProof/>
            <w:webHidden/>
          </w:rPr>
        </w:r>
        <w:r>
          <w:rPr>
            <w:noProof/>
            <w:webHidden/>
          </w:rPr>
          <w:fldChar w:fldCharType="separate"/>
        </w:r>
        <w:r w:rsidR="0013694E">
          <w:rPr>
            <w:noProof/>
            <w:webHidden/>
          </w:rPr>
          <w:t>4</w:t>
        </w:r>
        <w:r>
          <w:rPr>
            <w:noProof/>
            <w:webHidden/>
          </w:rPr>
          <w:fldChar w:fldCharType="end"/>
        </w:r>
      </w:hyperlink>
    </w:p>
    <w:p w14:paraId="2532C4F3" w14:textId="24875582" w:rsidR="004625DA" w:rsidRDefault="004625DA">
      <w:pPr>
        <w:pStyle w:val="Verzeichnis1"/>
        <w:rPr>
          <w:rFonts w:asciiTheme="minorHAnsi" w:eastAsiaTheme="minorEastAsia" w:hAnsiTheme="minorHAnsi" w:cstheme="minorBidi"/>
          <w:noProof/>
          <w:sz w:val="22"/>
          <w:szCs w:val="22"/>
          <w:lang w:eastAsia="ja-JP"/>
        </w:rPr>
      </w:pPr>
      <w:hyperlink w:anchor="_Toc36651260" w:history="1">
        <w:r w:rsidRPr="0098720D">
          <w:rPr>
            <w:rStyle w:val="Hyperlink"/>
            <w:noProof/>
          </w:rPr>
          <w:t>Rechtliche Aspekte</w:t>
        </w:r>
        <w:r>
          <w:rPr>
            <w:noProof/>
            <w:webHidden/>
          </w:rPr>
          <w:tab/>
        </w:r>
        <w:r>
          <w:rPr>
            <w:noProof/>
            <w:webHidden/>
          </w:rPr>
          <w:fldChar w:fldCharType="begin"/>
        </w:r>
        <w:r>
          <w:rPr>
            <w:noProof/>
            <w:webHidden/>
          </w:rPr>
          <w:instrText xml:space="preserve"> PAGEREF _Toc36651260 \h </w:instrText>
        </w:r>
        <w:r>
          <w:rPr>
            <w:noProof/>
            <w:webHidden/>
          </w:rPr>
        </w:r>
        <w:r>
          <w:rPr>
            <w:noProof/>
            <w:webHidden/>
          </w:rPr>
          <w:fldChar w:fldCharType="separate"/>
        </w:r>
        <w:r w:rsidR="0013694E">
          <w:rPr>
            <w:noProof/>
            <w:webHidden/>
          </w:rPr>
          <w:t>4</w:t>
        </w:r>
        <w:r>
          <w:rPr>
            <w:noProof/>
            <w:webHidden/>
          </w:rPr>
          <w:fldChar w:fldCharType="end"/>
        </w:r>
      </w:hyperlink>
    </w:p>
    <w:p w14:paraId="27BA6C6E" w14:textId="415E6AAA" w:rsidR="004625DA" w:rsidRDefault="004625DA">
      <w:pPr>
        <w:pStyle w:val="Verzeichnis1"/>
        <w:rPr>
          <w:rFonts w:asciiTheme="minorHAnsi" w:eastAsiaTheme="minorEastAsia" w:hAnsiTheme="minorHAnsi" w:cstheme="minorBidi"/>
          <w:noProof/>
          <w:sz w:val="22"/>
          <w:szCs w:val="22"/>
          <w:lang w:eastAsia="ja-JP"/>
        </w:rPr>
      </w:pPr>
      <w:hyperlink w:anchor="_Toc36651261" w:history="1">
        <w:r w:rsidRPr="0098720D">
          <w:rPr>
            <w:rStyle w:val="Hyperlink"/>
            <w:noProof/>
          </w:rPr>
          <w:t>Mögliche Tools für Umsetzung</w:t>
        </w:r>
        <w:r>
          <w:rPr>
            <w:noProof/>
            <w:webHidden/>
          </w:rPr>
          <w:tab/>
        </w:r>
        <w:r>
          <w:rPr>
            <w:noProof/>
            <w:webHidden/>
          </w:rPr>
          <w:fldChar w:fldCharType="begin"/>
        </w:r>
        <w:r>
          <w:rPr>
            <w:noProof/>
            <w:webHidden/>
          </w:rPr>
          <w:instrText xml:space="preserve"> PAGEREF _Toc36651261 \h </w:instrText>
        </w:r>
        <w:r>
          <w:rPr>
            <w:noProof/>
            <w:webHidden/>
          </w:rPr>
        </w:r>
        <w:r>
          <w:rPr>
            <w:noProof/>
            <w:webHidden/>
          </w:rPr>
          <w:fldChar w:fldCharType="separate"/>
        </w:r>
        <w:r w:rsidR="0013694E">
          <w:rPr>
            <w:noProof/>
            <w:webHidden/>
          </w:rPr>
          <w:t>4</w:t>
        </w:r>
        <w:r>
          <w:rPr>
            <w:noProof/>
            <w:webHidden/>
          </w:rPr>
          <w:fldChar w:fldCharType="end"/>
        </w:r>
      </w:hyperlink>
    </w:p>
    <w:p w14:paraId="35DE7CBF" w14:textId="450D2888" w:rsidR="004625DA" w:rsidRDefault="004625DA">
      <w:pPr>
        <w:pStyle w:val="Verzeichnis2"/>
        <w:tabs>
          <w:tab w:val="right" w:leader="dot" w:pos="8210"/>
        </w:tabs>
        <w:rPr>
          <w:rFonts w:asciiTheme="minorHAnsi" w:eastAsiaTheme="minorEastAsia" w:hAnsiTheme="minorHAnsi" w:cstheme="minorBidi"/>
          <w:noProof/>
          <w:sz w:val="22"/>
          <w:szCs w:val="22"/>
          <w:lang w:eastAsia="ja-JP"/>
        </w:rPr>
      </w:pPr>
      <w:hyperlink w:anchor="_Toc36651262" w:history="1">
        <w:r w:rsidRPr="0098720D">
          <w:rPr>
            <w:rStyle w:val="Hyperlink"/>
            <w:noProof/>
          </w:rPr>
          <w:t>Online-Kollaborationstools</w:t>
        </w:r>
        <w:r>
          <w:rPr>
            <w:noProof/>
            <w:webHidden/>
          </w:rPr>
          <w:tab/>
        </w:r>
        <w:r>
          <w:rPr>
            <w:noProof/>
            <w:webHidden/>
          </w:rPr>
          <w:fldChar w:fldCharType="begin"/>
        </w:r>
        <w:r>
          <w:rPr>
            <w:noProof/>
            <w:webHidden/>
          </w:rPr>
          <w:instrText xml:space="preserve"> PAGEREF _Toc36651262 \h </w:instrText>
        </w:r>
        <w:r>
          <w:rPr>
            <w:noProof/>
            <w:webHidden/>
          </w:rPr>
        </w:r>
        <w:r>
          <w:rPr>
            <w:noProof/>
            <w:webHidden/>
          </w:rPr>
          <w:fldChar w:fldCharType="separate"/>
        </w:r>
        <w:r w:rsidR="0013694E">
          <w:rPr>
            <w:noProof/>
            <w:webHidden/>
          </w:rPr>
          <w:t>4</w:t>
        </w:r>
        <w:r>
          <w:rPr>
            <w:noProof/>
            <w:webHidden/>
          </w:rPr>
          <w:fldChar w:fldCharType="end"/>
        </w:r>
      </w:hyperlink>
    </w:p>
    <w:p w14:paraId="33647B7C" w14:textId="29FDE29D" w:rsidR="004625DA" w:rsidRDefault="004625DA">
      <w:pPr>
        <w:pStyle w:val="Verzeichnis2"/>
        <w:tabs>
          <w:tab w:val="right" w:leader="dot" w:pos="8210"/>
        </w:tabs>
        <w:rPr>
          <w:rFonts w:asciiTheme="minorHAnsi" w:eastAsiaTheme="minorEastAsia" w:hAnsiTheme="minorHAnsi" w:cstheme="minorBidi"/>
          <w:noProof/>
          <w:sz w:val="22"/>
          <w:szCs w:val="22"/>
          <w:lang w:eastAsia="ja-JP"/>
        </w:rPr>
      </w:pPr>
      <w:hyperlink w:anchor="_Toc36651263" w:history="1">
        <w:r w:rsidRPr="0098720D">
          <w:rPr>
            <w:rStyle w:val="Hyperlink"/>
            <w:noProof/>
          </w:rPr>
          <w:t>Umfragetools</w:t>
        </w:r>
        <w:r>
          <w:rPr>
            <w:noProof/>
            <w:webHidden/>
          </w:rPr>
          <w:tab/>
        </w:r>
        <w:r>
          <w:rPr>
            <w:noProof/>
            <w:webHidden/>
          </w:rPr>
          <w:fldChar w:fldCharType="begin"/>
        </w:r>
        <w:r>
          <w:rPr>
            <w:noProof/>
            <w:webHidden/>
          </w:rPr>
          <w:instrText xml:space="preserve"> PAGEREF _Toc36651263 \h </w:instrText>
        </w:r>
        <w:r>
          <w:rPr>
            <w:noProof/>
            <w:webHidden/>
          </w:rPr>
        </w:r>
        <w:r>
          <w:rPr>
            <w:noProof/>
            <w:webHidden/>
          </w:rPr>
          <w:fldChar w:fldCharType="separate"/>
        </w:r>
        <w:r w:rsidR="0013694E">
          <w:rPr>
            <w:noProof/>
            <w:webHidden/>
          </w:rPr>
          <w:t>5</w:t>
        </w:r>
        <w:r>
          <w:rPr>
            <w:noProof/>
            <w:webHidden/>
          </w:rPr>
          <w:fldChar w:fldCharType="end"/>
        </w:r>
      </w:hyperlink>
    </w:p>
    <w:p w14:paraId="30E2248E" w14:textId="610155A3" w:rsidR="004625DA" w:rsidRDefault="004625DA">
      <w:pPr>
        <w:pStyle w:val="Verzeichnis1"/>
        <w:rPr>
          <w:rFonts w:asciiTheme="minorHAnsi" w:eastAsiaTheme="minorEastAsia" w:hAnsiTheme="minorHAnsi" w:cstheme="minorBidi"/>
          <w:noProof/>
          <w:sz w:val="22"/>
          <w:szCs w:val="22"/>
          <w:lang w:eastAsia="ja-JP"/>
        </w:rPr>
      </w:pPr>
      <w:hyperlink w:anchor="_Toc36651264" w:history="1">
        <w:r w:rsidRPr="0098720D">
          <w:rPr>
            <w:rStyle w:val="Hyperlink"/>
            <w:noProof/>
          </w:rPr>
          <w:t>Anwendungsbeispiel</w:t>
        </w:r>
        <w:r>
          <w:rPr>
            <w:noProof/>
            <w:webHidden/>
          </w:rPr>
          <w:tab/>
        </w:r>
        <w:r>
          <w:rPr>
            <w:noProof/>
            <w:webHidden/>
          </w:rPr>
          <w:fldChar w:fldCharType="begin"/>
        </w:r>
        <w:r>
          <w:rPr>
            <w:noProof/>
            <w:webHidden/>
          </w:rPr>
          <w:instrText xml:space="preserve"> PAGEREF _Toc36651264 \h </w:instrText>
        </w:r>
        <w:r>
          <w:rPr>
            <w:noProof/>
            <w:webHidden/>
          </w:rPr>
        </w:r>
        <w:r>
          <w:rPr>
            <w:noProof/>
            <w:webHidden/>
          </w:rPr>
          <w:fldChar w:fldCharType="separate"/>
        </w:r>
        <w:r w:rsidR="0013694E">
          <w:rPr>
            <w:noProof/>
            <w:webHidden/>
          </w:rPr>
          <w:t>5</w:t>
        </w:r>
        <w:r>
          <w:rPr>
            <w:noProof/>
            <w:webHidden/>
          </w:rPr>
          <w:fldChar w:fldCharType="end"/>
        </w:r>
      </w:hyperlink>
    </w:p>
    <w:p w14:paraId="6EA133A0" w14:textId="1146AEE2" w:rsidR="004625DA" w:rsidRDefault="004625DA">
      <w:pPr>
        <w:pStyle w:val="Verzeichnis1"/>
        <w:rPr>
          <w:rFonts w:asciiTheme="minorHAnsi" w:eastAsiaTheme="minorEastAsia" w:hAnsiTheme="minorHAnsi" w:cstheme="minorBidi"/>
          <w:noProof/>
          <w:sz w:val="22"/>
          <w:szCs w:val="22"/>
          <w:lang w:eastAsia="ja-JP"/>
        </w:rPr>
      </w:pPr>
      <w:hyperlink w:anchor="_Toc36651265" w:history="1">
        <w:r w:rsidRPr="0098720D">
          <w:rPr>
            <w:rStyle w:val="Hyperlink"/>
            <w:noProof/>
          </w:rPr>
          <w:t>Weiterführende Literatur und Beispiele</w:t>
        </w:r>
        <w:r>
          <w:rPr>
            <w:noProof/>
            <w:webHidden/>
          </w:rPr>
          <w:tab/>
        </w:r>
        <w:r>
          <w:rPr>
            <w:noProof/>
            <w:webHidden/>
          </w:rPr>
          <w:fldChar w:fldCharType="begin"/>
        </w:r>
        <w:r>
          <w:rPr>
            <w:noProof/>
            <w:webHidden/>
          </w:rPr>
          <w:instrText xml:space="preserve"> PAGEREF _Toc36651265 \h </w:instrText>
        </w:r>
        <w:r>
          <w:rPr>
            <w:noProof/>
            <w:webHidden/>
          </w:rPr>
        </w:r>
        <w:r>
          <w:rPr>
            <w:noProof/>
            <w:webHidden/>
          </w:rPr>
          <w:fldChar w:fldCharType="separate"/>
        </w:r>
        <w:r w:rsidR="0013694E">
          <w:rPr>
            <w:noProof/>
            <w:webHidden/>
          </w:rPr>
          <w:t>6</w:t>
        </w:r>
        <w:r>
          <w:rPr>
            <w:noProof/>
            <w:webHidden/>
          </w:rPr>
          <w:fldChar w:fldCharType="end"/>
        </w:r>
      </w:hyperlink>
    </w:p>
    <w:p w14:paraId="39466B60" w14:textId="742F59F4" w:rsidR="004625DA" w:rsidRDefault="004625DA">
      <w:pPr>
        <w:pStyle w:val="Verzeichnis1"/>
        <w:rPr>
          <w:rFonts w:asciiTheme="minorHAnsi" w:eastAsiaTheme="minorEastAsia" w:hAnsiTheme="minorHAnsi" w:cstheme="minorBidi"/>
          <w:noProof/>
          <w:sz w:val="22"/>
          <w:szCs w:val="22"/>
          <w:lang w:eastAsia="ja-JP"/>
        </w:rPr>
      </w:pPr>
      <w:hyperlink w:anchor="_Toc36651266" w:history="1">
        <w:r w:rsidRPr="0098720D">
          <w:rPr>
            <w:rStyle w:val="Hyperlink"/>
            <w:noProof/>
          </w:rPr>
          <w:t>Quellen</w:t>
        </w:r>
        <w:r>
          <w:rPr>
            <w:noProof/>
            <w:webHidden/>
          </w:rPr>
          <w:tab/>
        </w:r>
        <w:r>
          <w:rPr>
            <w:noProof/>
            <w:webHidden/>
          </w:rPr>
          <w:fldChar w:fldCharType="begin"/>
        </w:r>
        <w:r>
          <w:rPr>
            <w:noProof/>
            <w:webHidden/>
          </w:rPr>
          <w:instrText xml:space="preserve"> PAGEREF _Toc36651266 \h </w:instrText>
        </w:r>
        <w:r>
          <w:rPr>
            <w:noProof/>
            <w:webHidden/>
          </w:rPr>
        </w:r>
        <w:r>
          <w:rPr>
            <w:noProof/>
            <w:webHidden/>
          </w:rPr>
          <w:fldChar w:fldCharType="separate"/>
        </w:r>
        <w:r w:rsidR="0013694E">
          <w:rPr>
            <w:noProof/>
            <w:webHidden/>
          </w:rPr>
          <w:t>6</w:t>
        </w:r>
        <w:r>
          <w:rPr>
            <w:noProof/>
            <w:webHidden/>
          </w:rPr>
          <w:fldChar w:fldCharType="end"/>
        </w:r>
      </w:hyperlink>
    </w:p>
    <w:p w14:paraId="7C810510" w14:textId="7A4DBA80" w:rsidR="00B82E28" w:rsidRDefault="004D03A3" w:rsidP="006C1A63">
      <w:r>
        <w:fldChar w:fldCharType="end"/>
      </w:r>
    </w:p>
    <w:p w14:paraId="0E5B54B8" w14:textId="77777777" w:rsidR="005F55F7" w:rsidRDefault="005F55F7" w:rsidP="00874C05">
      <w:pPr>
        <w:pStyle w:val="berschrift1"/>
        <w:sectPr w:rsidR="005F55F7" w:rsidSect="00B568CE">
          <w:headerReference w:type="even" r:id="rId13"/>
          <w:headerReference w:type="default" r:id="rId14"/>
          <w:footerReference w:type="even" r:id="rId15"/>
          <w:footerReference w:type="default" r:id="rId16"/>
          <w:headerReference w:type="first" r:id="rId17"/>
          <w:footerReference w:type="first" r:id="rId18"/>
          <w:footnotePr>
            <w:numFmt w:val="lowerLetter"/>
          </w:footnotePr>
          <w:endnotePr>
            <w:numFmt w:val="decimal"/>
          </w:endnotePr>
          <w:pgSz w:w="11906" w:h="16838" w:code="9"/>
          <w:pgMar w:top="2268" w:right="1418" w:bottom="1276" w:left="2268" w:header="720" w:footer="510" w:gutter="0"/>
          <w:cols w:space="720"/>
          <w:docGrid w:linePitch="299"/>
        </w:sectPr>
      </w:pPr>
    </w:p>
    <w:p w14:paraId="106FEF53" w14:textId="77777777" w:rsidR="00A0401D" w:rsidRPr="00874C05" w:rsidRDefault="00A0401D" w:rsidP="00874C05">
      <w:pPr>
        <w:pStyle w:val="berschrift1"/>
      </w:pPr>
      <w:bookmarkStart w:id="1" w:name="_Toc31371222"/>
      <w:bookmarkStart w:id="2" w:name="_Toc36651246"/>
      <w:r w:rsidRPr="00874C05">
        <w:lastRenderedPageBreak/>
        <w:t>Gründe für den Einsatz</w:t>
      </w:r>
      <w:bookmarkEnd w:id="1"/>
      <w:bookmarkEnd w:id="2"/>
    </w:p>
    <w:p w14:paraId="701C7B8F" w14:textId="77777777" w:rsidR="006357F5" w:rsidRDefault="006357F5" w:rsidP="006357F5">
      <w:pPr>
        <w:pStyle w:val="Bulletpoints"/>
      </w:pPr>
      <w:r>
        <w:t>Interaktion zwischen TN</w:t>
      </w:r>
    </w:p>
    <w:p w14:paraId="0FBD1669" w14:textId="77777777" w:rsidR="006357F5" w:rsidRDefault="006357F5" w:rsidP="006357F5">
      <w:pPr>
        <w:pStyle w:val="Bulletpoints"/>
      </w:pPr>
      <w:r>
        <w:t>Kennenlernen und „Warm-Up“ bzw. Auflockerung der Gruppe</w:t>
      </w:r>
    </w:p>
    <w:p w14:paraId="64117E8D" w14:textId="77777777" w:rsidR="006357F5" w:rsidRDefault="006357F5" w:rsidP="006357F5">
      <w:pPr>
        <w:pStyle w:val="Bulletpoints"/>
      </w:pPr>
      <w:r>
        <w:t>Abbau von (Kommunikations-)Barrieren</w:t>
      </w:r>
    </w:p>
    <w:p w14:paraId="0E30E136" w14:textId="77777777" w:rsidR="006357F5" w:rsidRDefault="006357F5" w:rsidP="006357F5">
      <w:pPr>
        <w:pStyle w:val="Bulletpoints"/>
      </w:pPr>
      <w:r>
        <w:t>Erfassung von Vorerfahrungen und Interessen</w:t>
      </w:r>
    </w:p>
    <w:p w14:paraId="23A72A4C" w14:textId="77777777" w:rsidR="006357F5" w:rsidRDefault="006357F5" w:rsidP="006357F5">
      <w:pPr>
        <w:pStyle w:val="Bulletpoints"/>
      </w:pPr>
      <w:r>
        <w:t>Aktivität im Plenum steigern und Aktivierung der TN</w:t>
      </w:r>
    </w:p>
    <w:p w14:paraId="45C48046" w14:textId="27182CB6" w:rsidR="00A0401D" w:rsidRDefault="00A0401D" w:rsidP="006C1A63"/>
    <w:p w14:paraId="657817C2" w14:textId="2501F35F" w:rsidR="00836428" w:rsidRDefault="00836428" w:rsidP="00836428">
      <w:pPr>
        <w:pStyle w:val="berschrift1"/>
      </w:pPr>
      <w:bookmarkStart w:id="3" w:name="_Toc36651247"/>
      <w:r>
        <w:t>Technische Infrastruktur</w:t>
      </w:r>
      <w:r w:rsidR="003A66E0">
        <w:t xml:space="preserve"> </w:t>
      </w:r>
      <w:r>
        <w:t>/</w:t>
      </w:r>
      <w:r w:rsidR="003A66E0">
        <w:t xml:space="preserve"> </w:t>
      </w:r>
      <w:r>
        <w:t>Empfehlungen</w:t>
      </w:r>
      <w:bookmarkEnd w:id="3"/>
    </w:p>
    <w:p w14:paraId="475C13B6" w14:textId="450F6145" w:rsidR="00FF085C" w:rsidRDefault="00FF085C" w:rsidP="00FF085C">
      <w:r>
        <w:t>LP benötigen in der Regel einen Computer</w:t>
      </w:r>
      <w:r w:rsidR="005D25A9">
        <w:t xml:space="preserve"> bzw. Laptop</w:t>
      </w:r>
      <w:r w:rsidR="00F95210">
        <w:t xml:space="preserve"> oder Tablet</w:t>
      </w:r>
      <w:r>
        <w:t xml:space="preserve">, Internet und eventuell einen Beamer zur Projektion im Unterrichtsraum. </w:t>
      </w:r>
    </w:p>
    <w:p w14:paraId="326CFF2A" w14:textId="77777777" w:rsidR="00FF085C" w:rsidRDefault="00FF085C" w:rsidP="00FF085C">
      <w:r>
        <w:t>TN benötigen Zugang zu einem Computer oder ein mobiles Endgerät (Smartphone, Tablet, Laptop) und Internet (bzw. W-Lan).</w:t>
      </w:r>
    </w:p>
    <w:p w14:paraId="632742CE" w14:textId="77777777" w:rsidR="00836428" w:rsidRDefault="00836428" w:rsidP="006C1A63"/>
    <w:p w14:paraId="1E79E0C9" w14:textId="77777777" w:rsidR="00A0401D" w:rsidRDefault="00A0401D" w:rsidP="00874C05">
      <w:pPr>
        <w:pStyle w:val="berschrift1"/>
      </w:pPr>
      <w:bookmarkStart w:id="4" w:name="_Toc31371223"/>
      <w:bookmarkStart w:id="5" w:name="_Toc36651248"/>
      <w:r>
        <w:t>Rolle der Lehrperson</w:t>
      </w:r>
      <w:bookmarkEnd w:id="4"/>
      <w:bookmarkEnd w:id="5"/>
    </w:p>
    <w:p w14:paraId="61D60B29" w14:textId="61FD38FE" w:rsidR="00A0401D" w:rsidRDefault="00660272" w:rsidP="006C1A63">
      <w:r w:rsidRPr="00660272">
        <w:t>Die Lehrperson (LP) leitet die Aktivität an und moderiert sie. Am Ende der Aktivität fasst die LP – wenn möglich – Gemeinsamkeiten bzw. Unterschiede in der Gruppe zusammen bzw. stellt einen Konnex oder eine Überleitung zu Lehr-/Lerninhalten her.</w:t>
      </w:r>
    </w:p>
    <w:p w14:paraId="4A8049C1" w14:textId="77777777" w:rsidR="00660272" w:rsidRDefault="00660272" w:rsidP="006C1A63"/>
    <w:p w14:paraId="6B7721B2" w14:textId="77777777" w:rsidR="00A0401D" w:rsidRDefault="00A0401D" w:rsidP="00874C05">
      <w:pPr>
        <w:pStyle w:val="berschrift1"/>
      </w:pPr>
      <w:bookmarkStart w:id="6" w:name="_Toc31371224"/>
      <w:bookmarkStart w:id="7" w:name="_Toc36651249"/>
      <w:r>
        <w:t>Einsatzmöglichkeiten / Methoden</w:t>
      </w:r>
      <w:bookmarkEnd w:id="6"/>
      <w:bookmarkEnd w:id="7"/>
    </w:p>
    <w:p w14:paraId="5454A8E4" w14:textId="47AD0476" w:rsidR="00A0401D" w:rsidRDefault="00AA7BE5" w:rsidP="006C1A63">
      <w:r w:rsidRPr="00AA7BE5">
        <w:t>Die nachstehend beschriebenen Methoden stellen nur eine kleine Auswahl der Möglichkeiten dar. Unter dem Suchbegriff „digital ice breaker“ finden sich im Internet viele weitere kreative Beispiele und Anregungen.</w:t>
      </w:r>
    </w:p>
    <w:p w14:paraId="4EE01D27" w14:textId="77777777" w:rsidR="00A0401D" w:rsidRDefault="00A0401D" w:rsidP="006C1A63"/>
    <w:p w14:paraId="07A6F1B0" w14:textId="77777777" w:rsidR="00FB28E6" w:rsidRDefault="00FB28E6" w:rsidP="007074FD">
      <w:pPr>
        <w:pStyle w:val="berschrift2"/>
      </w:pPr>
      <w:bookmarkStart w:id="8" w:name="_Toc36651250"/>
      <w:r w:rsidRPr="00FB28E6">
        <w:t>„One Word Ice Breaker“</w:t>
      </w:r>
      <w:bookmarkEnd w:id="8"/>
    </w:p>
    <w:p w14:paraId="34F8FF8D" w14:textId="60BD0F2C" w:rsidR="00A0401D" w:rsidRDefault="00A526AE" w:rsidP="006C1A63">
      <w:r w:rsidRPr="00A526AE">
        <w:t xml:space="preserve">Als Lehrperson stellen Sie eine Frage, die die TN mit nur einem Wort beantworten sollen (z.B. ein Thema das die TN besonders interessiert; worüber sie bereits viel bzw. noch kaum Vorwissen haben oder eine spezifische Frage die zum Thema passt und mehrere mögliche Antworten hat). Die Ergebnisse werden (anonym) als Schlagwortwolken dargestellt (z.B. über </w:t>
      </w:r>
      <w:hyperlink w:anchor="_Mögliche_Tools_für" w:history="1">
        <w:r w:rsidRPr="00C46773">
          <w:rPr>
            <w:rStyle w:val="Hyperlink"/>
          </w:rPr>
          <w:t>Mentimeter</w:t>
        </w:r>
      </w:hyperlink>
      <w:r w:rsidRPr="00A526AE">
        <w:t xml:space="preserve"> oder </w:t>
      </w:r>
      <w:hyperlink w:anchor="_Mögliche_Tools_für" w:history="1">
        <w:r w:rsidRPr="00C46773">
          <w:rPr>
            <w:rStyle w:val="Hyperlink"/>
          </w:rPr>
          <w:t>AnswerGarden</w:t>
        </w:r>
      </w:hyperlink>
      <w:r w:rsidRPr="00A526AE">
        <w:t xml:space="preserve">) und können anschließend im Plenum oder in Kleingruppen diskutiert werden. Diese Aktivität eignet sich auch für Brainstorming-Aktivitäten aller Art und die Sammlung von Begriffen bzw. die Erstellung von </w:t>
      </w:r>
      <w:r w:rsidRPr="00A526AE">
        <w:lastRenderedPageBreak/>
        <w:t>Assoziationsketten. Gruppengröße: 10 bis unbegrenzt.</w:t>
      </w:r>
    </w:p>
    <w:p w14:paraId="52022EFE" w14:textId="77777777" w:rsidR="00A526AE" w:rsidRDefault="00A526AE" w:rsidP="006C1A63"/>
    <w:p w14:paraId="57D2D164" w14:textId="77777777" w:rsidR="00090859" w:rsidRDefault="00090859" w:rsidP="007074FD">
      <w:pPr>
        <w:pStyle w:val="berschrift2"/>
      </w:pPr>
      <w:bookmarkStart w:id="9" w:name="_Toc36651251"/>
      <w:r w:rsidRPr="00090859">
        <w:t>„Wahrheit oder Lüge“</w:t>
      </w:r>
      <w:bookmarkEnd w:id="9"/>
    </w:p>
    <w:p w14:paraId="2B30C2BB" w14:textId="415A72E2" w:rsidR="00A0401D" w:rsidRDefault="00C507B4" w:rsidP="006C1A63">
      <w:r w:rsidRPr="00C507B4">
        <w:t xml:space="preserve">Vorstellungsrunde mit Online-Kollaborationstools (wie </w:t>
      </w:r>
      <w:hyperlink w:anchor="_Mögliche_Tools_für" w:history="1">
        <w:r w:rsidRPr="00126EB4">
          <w:rPr>
            <w:rStyle w:val="Hyperlink"/>
          </w:rPr>
          <w:t>Padlet</w:t>
        </w:r>
      </w:hyperlink>
      <w:r w:rsidRPr="00C507B4">
        <w:t xml:space="preserve">, </w:t>
      </w:r>
      <w:hyperlink w:anchor="_Mögliche_Tools_für" w:history="1">
        <w:r w:rsidRPr="00126EB4">
          <w:rPr>
            <w:rStyle w:val="Hyperlink"/>
          </w:rPr>
          <w:t>Google Suite</w:t>
        </w:r>
      </w:hyperlink>
      <w:r w:rsidRPr="00C507B4">
        <w:t xml:space="preserve">, oder </w:t>
      </w:r>
      <w:hyperlink w:anchor="_Mögliche_Tools_für" w:history="1">
        <w:r w:rsidRPr="00126EB4">
          <w:rPr>
            <w:rStyle w:val="Hyperlink"/>
          </w:rPr>
          <w:t>Office 365</w:t>
        </w:r>
      </w:hyperlink>
      <w:r w:rsidRPr="00C507B4">
        <w:t>). TN stellen sich kurz mit 3-4 Aussagen vor (eine davon soll eine Lüge sein). Im Anschluss daran sollen andere TN versuchen, die Lüge zu erraten. Gruppengröße: bis ca. 20 TN oder Unterteilung in kleinere Gruppen (5-10).</w:t>
      </w:r>
    </w:p>
    <w:p w14:paraId="5C1B10A9" w14:textId="34F2A78C" w:rsidR="00906606" w:rsidRDefault="00906606" w:rsidP="006C1A63"/>
    <w:p w14:paraId="5D8981BD" w14:textId="77777777" w:rsidR="00296CED" w:rsidRDefault="00296CED" w:rsidP="007074FD">
      <w:pPr>
        <w:pStyle w:val="berschrift2"/>
      </w:pPr>
      <w:bookmarkStart w:id="10" w:name="_Toc36651252"/>
      <w:r w:rsidRPr="00296CED">
        <w:t>„Mobile Show &amp; Tell“</w:t>
      </w:r>
      <w:bookmarkEnd w:id="10"/>
    </w:p>
    <w:p w14:paraId="08AB56EE" w14:textId="5C87D2DA" w:rsidR="00A0401D" w:rsidRDefault="00757F73" w:rsidP="006C1A63">
      <w:r w:rsidRPr="00757F73">
        <w:t xml:space="preserve">TN werden in Kleingruppen (3-5 Personen) eingeteilt. Jede*r TN teilt 1-3 Fotos vom eigenen Smartphone mit der Kleingruppe und erzählt in 1-2 Minuten eine kurze Geschichte dazu, um sich vorzustellen. </w:t>
      </w:r>
      <w:r w:rsidR="008E44E0">
        <w:t>G</w:t>
      </w:r>
      <w:r w:rsidRPr="00757F73">
        <w:t>ruppengröße: 5 bis unbegrenzt.</w:t>
      </w:r>
    </w:p>
    <w:p w14:paraId="1F680EDF" w14:textId="77CAE523" w:rsidR="009B3CFA" w:rsidRDefault="009B3CFA" w:rsidP="006C1A63"/>
    <w:p w14:paraId="5B7C1A69" w14:textId="77777777" w:rsidR="004768B5" w:rsidRDefault="004768B5" w:rsidP="007074FD">
      <w:pPr>
        <w:pStyle w:val="berschrift2"/>
      </w:pPr>
      <w:bookmarkStart w:id="11" w:name="_Toc36651253"/>
      <w:r w:rsidRPr="004768B5">
        <w:t>„Erwartungen digital abfragen“</w:t>
      </w:r>
      <w:bookmarkEnd w:id="11"/>
    </w:p>
    <w:p w14:paraId="3DC566DA" w14:textId="21BD867B" w:rsidR="009B3CFA" w:rsidRDefault="00475F0C" w:rsidP="006C1A63">
      <w:r w:rsidRPr="00475F0C">
        <w:t xml:space="preserve">Als LP stellen Sie eine Frage zu den Erwartungen der TN an die Lehrveranstaltung / den Workshop / die Unterrichtseinheit, etc. (Beispiel: Stellen Sie sich vor, es ist das Ende des Semesters / des Workshop-Tages. Was haben Sie gelernt?) TN antworten über ein Online-Umfragetool wie z.B. </w:t>
      </w:r>
      <w:hyperlink w:anchor="_Mögliche_Tools_für" w:history="1">
        <w:r w:rsidRPr="00B0076C">
          <w:rPr>
            <w:rStyle w:val="Hyperlink"/>
          </w:rPr>
          <w:t>Poll.ly</w:t>
        </w:r>
      </w:hyperlink>
      <w:r w:rsidRPr="00475F0C">
        <w:t xml:space="preserve"> in Form von kurzen Freitext-Antworten und können Beiträge von anderen „Liken“ und somit Zustimmung bzw. Gefallen ausdrücken. Gruppengröße: bis ca. 30 TN.</w:t>
      </w:r>
    </w:p>
    <w:p w14:paraId="673A48F0" w14:textId="44D52128" w:rsidR="00EE271B" w:rsidRDefault="00EE271B" w:rsidP="006C1A63"/>
    <w:p w14:paraId="4E18F932" w14:textId="77777777" w:rsidR="00447A75" w:rsidRDefault="00447A75" w:rsidP="007074FD">
      <w:pPr>
        <w:pStyle w:val="berschrift2"/>
      </w:pPr>
      <w:bookmarkStart w:id="12" w:name="_Toc36651254"/>
      <w:r w:rsidRPr="00447A75">
        <w:t>„Live Umfrage“</w:t>
      </w:r>
      <w:bookmarkEnd w:id="12"/>
    </w:p>
    <w:p w14:paraId="3F65DD3D" w14:textId="62504510" w:rsidR="00EE271B" w:rsidRDefault="00EB02AB" w:rsidP="006C1A63">
      <w:r w:rsidRPr="00EB02AB">
        <w:t>TN bekommen Fragen mit (Multiple-Choice-)Antworten präsentiert (z.B. über Audience</w:t>
      </w:r>
      <w:r w:rsidR="009F3EB8">
        <w:t>-</w:t>
      </w:r>
      <w:r w:rsidRPr="00EB02AB">
        <w:t>Response</w:t>
      </w:r>
      <w:r w:rsidR="009F3EB8">
        <w:t>-</w:t>
      </w:r>
      <w:r w:rsidRPr="00EB02AB">
        <w:t xml:space="preserve">Systeme wie </w:t>
      </w:r>
      <w:hyperlink w:anchor="_Mögliche_Tools_für" w:history="1">
        <w:r w:rsidRPr="001F185D">
          <w:rPr>
            <w:rStyle w:val="Hyperlink"/>
          </w:rPr>
          <w:t>Mentimeter</w:t>
        </w:r>
      </w:hyperlink>
      <w:r w:rsidRPr="00EB02AB">
        <w:t xml:space="preserve"> oder </w:t>
      </w:r>
      <w:hyperlink w:anchor="_Mögliche_Tools_für" w:history="1">
        <w:r w:rsidRPr="001F185D">
          <w:rPr>
            <w:rStyle w:val="Hyperlink"/>
          </w:rPr>
          <w:t>feedbackr</w:t>
        </w:r>
      </w:hyperlink>
      <w:r w:rsidRPr="00EB02AB">
        <w:t>). Dies können Fragen mit Bezug zum Thema sein, Fragen zur Herkunft der TN (Studienrichtung, Semesteranzahl, etc.), polarisierende Fragen mit Ja/Nein-Antworten, oder Spaßfragen, um die Stimmung innerhalb der Gruppe aufzulockern. Gruppengröße: 5 bis unbegrenzt.</w:t>
      </w:r>
    </w:p>
    <w:p w14:paraId="10B5A86F" w14:textId="77777777" w:rsidR="00757F73" w:rsidRDefault="00757F73" w:rsidP="006C1A63"/>
    <w:p w14:paraId="30329784" w14:textId="77777777" w:rsidR="00A0401D" w:rsidRDefault="00A0401D" w:rsidP="00874C05">
      <w:pPr>
        <w:pStyle w:val="berschrift1"/>
      </w:pPr>
      <w:bookmarkStart w:id="13" w:name="_Toc31371227"/>
      <w:bookmarkStart w:id="14" w:name="_Toc36651255"/>
      <w:r>
        <w:t>Zeitlicher Aufwand</w:t>
      </w:r>
      <w:bookmarkEnd w:id="13"/>
      <w:bookmarkEnd w:id="14"/>
    </w:p>
    <w:p w14:paraId="2886C4C4" w14:textId="78C9E58E" w:rsidR="00A0401D" w:rsidRDefault="00FE0D88" w:rsidP="006C1A63">
      <w:r w:rsidRPr="00FE0D88">
        <w:t>Je nach Aktivität, benützter Technologie und Gruppengröße ist der zeitliche Aufwand für Erstellung und Durchführung unterschiedlich. Grundsätzlich empfiehlt sich, 15-20 Minuten für die Aktivität im Präsenzunterricht einzuplanen und jedenfalls eine kurze Nachbereitung durchzuführen.</w:t>
      </w:r>
    </w:p>
    <w:p w14:paraId="74787617" w14:textId="77777777" w:rsidR="00FE0D88" w:rsidRDefault="00FE0D88" w:rsidP="006C1A63"/>
    <w:p w14:paraId="55374B53" w14:textId="77777777" w:rsidR="00A0401D" w:rsidRDefault="00A0401D" w:rsidP="00874C05">
      <w:pPr>
        <w:pStyle w:val="berschrift1"/>
      </w:pPr>
      <w:bookmarkStart w:id="15" w:name="_Toc31371228"/>
      <w:bookmarkStart w:id="16" w:name="_Toc36651256"/>
      <w:r>
        <w:t>Tipps zur Umsetzung</w:t>
      </w:r>
      <w:bookmarkEnd w:id="15"/>
      <w:bookmarkEnd w:id="16"/>
    </w:p>
    <w:p w14:paraId="298C148D" w14:textId="77777777" w:rsidR="002117D9" w:rsidRDefault="002117D9" w:rsidP="002117D9">
      <w:pPr>
        <w:pStyle w:val="Bulletpoints"/>
      </w:pPr>
      <w:r>
        <w:t>Das Ziel bestimmt die Wahl der Aktivität bzw. Methode: Überlegen Sie, was Sie mit der Eisbrecher-Aktivität erreichen möchten. Sollen TN sich nur kennen lernen? Sollen Sie besser zusammenarbeiten? Möchten Sie einen Überblick über die Gruppe bekommen? Oder ist die Eisbrecher-Methode für eine Auflockerung zwischendurch gedacht?</w:t>
      </w:r>
    </w:p>
    <w:p w14:paraId="7DFD2D3A" w14:textId="77777777" w:rsidR="002117D9" w:rsidRDefault="002117D9" w:rsidP="002117D9">
      <w:pPr>
        <w:pStyle w:val="Bulletpoints"/>
      </w:pPr>
      <w:r>
        <w:t xml:space="preserve">Ergebnisse reflektieren / kommentieren: Gehen Sie auf die Beiträge der TN ein und stellen Sie einen Bezug zur Veranstaltung, dem Thema, Ihren Lehrmethoden oder Ihrer Person her. </w:t>
      </w:r>
    </w:p>
    <w:p w14:paraId="74BCF943" w14:textId="77777777" w:rsidR="002117D9" w:rsidRDefault="002117D9" w:rsidP="002117D9">
      <w:pPr>
        <w:pStyle w:val="Bulletpoints"/>
      </w:pPr>
      <w:r>
        <w:t>Keep it short and simple: Zu komplexe Fragen und Anleitungen können TN verwirren und demotivierend wirken. Wenn Aktivitäten zu lange dauern, sinken Motivation und Aufmerksamkeit ebenfalls.</w:t>
      </w:r>
    </w:p>
    <w:p w14:paraId="10B36E76" w14:textId="77777777" w:rsidR="002117D9" w:rsidRDefault="002117D9" w:rsidP="002117D9">
      <w:pPr>
        <w:pStyle w:val="Bulletpoints"/>
      </w:pPr>
      <w:r>
        <w:t>Teilnahme für alle: Um allen TN die Teilnahme zu ermöglichen, empfiehlt sich, die Aktivität optional paarweise durchführen zu lassen, insbesondere wenn nicht jede*r über ein mobiles Endgerät verfügt bzw. wenn Behinderungen oder Beeinträchtigungen eine individuelle Teilnahme erschweren oder unmöglich machen. Wenn Sie Leihgeräte haben, können auch diese zum Einsatz kommen.</w:t>
      </w:r>
    </w:p>
    <w:p w14:paraId="71B097E3" w14:textId="75FDAD0E" w:rsidR="002117D9" w:rsidRDefault="002117D9" w:rsidP="002117D9">
      <w:pPr>
        <w:pStyle w:val="Bulletpoints"/>
      </w:pPr>
      <w:r>
        <w:t xml:space="preserve">Bei URLs empfiehlt sich die Erstellung eines Short-Links (z.B. mittels </w:t>
      </w:r>
      <w:hyperlink r:id="rId19" w:history="1">
        <w:r w:rsidRPr="00C9596C">
          <w:rPr>
            <w:rStyle w:val="Hyperlink"/>
          </w:rPr>
          <w:t>bitly</w:t>
        </w:r>
      </w:hyperlink>
      <w:r>
        <w:t xml:space="preserve"> oder </w:t>
      </w:r>
      <w:hyperlink r:id="rId20" w:history="1">
        <w:r w:rsidRPr="002F313C">
          <w:rPr>
            <w:rStyle w:val="Hyperlink"/>
          </w:rPr>
          <w:t>TinyURL</w:t>
        </w:r>
      </w:hyperlink>
      <w:r>
        <w:t xml:space="preserve">) sowie zusätzlich die Erstellung eines QR-Codes (z.B. mittels </w:t>
      </w:r>
      <w:hyperlink r:id="rId21" w:history="1">
        <w:r w:rsidRPr="00026222">
          <w:rPr>
            <w:rStyle w:val="Hyperlink"/>
          </w:rPr>
          <w:t>goQR.me</w:t>
        </w:r>
      </w:hyperlink>
      <w:r>
        <w:t>)</w:t>
      </w:r>
      <w:r w:rsidR="006839D0">
        <w:t>, damit TN schneller darauf zugreifen können.</w:t>
      </w:r>
    </w:p>
    <w:p w14:paraId="1A78604B" w14:textId="77777777" w:rsidR="00A0401D" w:rsidRDefault="00A0401D" w:rsidP="006C1A63"/>
    <w:p w14:paraId="1712D8D1" w14:textId="231F6CCF" w:rsidR="00A0401D" w:rsidRDefault="00A0401D" w:rsidP="00874C05">
      <w:pPr>
        <w:pStyle w:val="berschrift1"/>
      </w:pPr>
      <w:bookmarkStart w:id="17" w:name="_Toc31371229"/>
      <w:bookmarkStart w:id="18" w:name="_Toc36651257"/>
      <w:r>
        <w:t>Vorteile</w:t>
      </w:r>
      <w:r w:rsidR="003A66E0">
        <w:t xml:space="preserve"> </w:t>
      </w:r>
      <w:r>
        <w:t>/</w:t>
      </w:r>
      <w:r w:rsidR="003A66E0">
        <w:t xml:space="preserve"> </w:t>
      </w:r>
      <w:r>
        <w:t>Herausforderungen</w:t>
      </w:r>
      <w:bookmarkEnd w:id="17"/>
      <w:bookmarkEnd w:id="18"/>
    </w:p>
    <w:p w14:paraId="4B95752E" w14:textId="77777777" w:rsidR="00ED768B" w:rsidRDefault="00ED768B" w:rsidP="00ED768B">
      <w:pPr>
        <w:pStyle w:val="Bulletpoints"/>
      </w:pPr>
      <w:r>
        <w:t>Das Verwenden von Online-Tools hilft bei der Dokumentation der Inhalte für Gruppe und LP, schafft mitunter einen spielerischen Zugang und holt die TN in ihrer Lebenswelt ab (Nutzung von Smartphones, etc.).</w:t>
      </w:r>
    </w:p>
    <w:p w14:paraId="3FBD53EE" w14:textId="098D0F01" w:rsidR="00ED768B" w:rsidRDefault="00ED768B" w:rsidP="00ED768B">
      <w:pPr>
        <w:pStyle w:val="Bulletpoints"/>
      </w:pPr>
      <w:r>
        <w:t xml:space="preserve">Zugang zum Netz: TN benötigen </w:t>
      </w:r>
      <w:r w:rsidR="00B231CC">
        <w:t>für die</w:t>
      </w:r>
      <w:r>
        <w:t xml:space="preserve"> Teilnahme ein funktionierendes Internet über Mobilfunk bzw. Wi-Fi sowie Hardware wie Smartphone, Tablet oder Laptop.</w:t>
      </w:r>
    </w:p>
    <w:p w14:paraId="5A233877" w14:textId="5D49B2B7" w:rsidR="00ED768B" w:rsidRDefault="00ED768B" w:rsidP="00ED768B">
      <w:pPr>
        <w:pStyle w:val="Bulletpoints"/>
      </w:pPr>
      <w:r>
        <w:t>Keine Technologiefallen: Achten Sie darauf, dass verwendete Technologien und Tools keine Barrieren für TN darstellen und Sie TN bei technischen Fragen unterstützen (z.B. beim Aufrufen einer URL, bei der Bedienung des Tools, etc.).</w:t>
      </w:r>
    </w:p>
    <w:p w14:paraId="6CF1462B" w14:textId="77777777" w:rsidR="00A0401D" w:rsidRDefault="00A0401D" w:rsidP="006C1A63"/>
    <w:p w14:paraId="7F1DCAFD" w14:textId="77777777" w:rsidR="00A0401D" w:rsidRDefault="00A0401D" w:rsidP="00874C05">
      <w:pPr>
        <w:pStyle w:val="berschrift1"/>
      </w:pPr>
      <w:bookmarkStart w:id="19" w:name="_Toc31371230"/>
      <w:bookmarkStart w:id="20" w:name="_Toc36651258"/>
      <w:r>
        <w:t>Einfluss auf Lernerfolg</w:t>
      </w:r>
      <w:bookmarkEnd w:id="19"/>
      <w:bookmarkEnd w:id="20"/>
    </w:p>
    <w:p w14:paraId="73DC2EE2" w14:textId="7A562E0C" w:rsidR="009C00A2" w:rsidRDefault="00746DEE" w:rsidP="006C1A63">
      <w:r w:rsidRPr="00746DEE">
        <w:t>Icebreaker-Methoden können einen positiven Einfluss auf den Lernerfolg haben, wenn die LP z.B. über die Abfrage von Interessen und Vorerfahrungen an das Wissen der Gruppe anknüpft und Lehr-/Lerninhalte – wenn möglich – angepasst werden.</w:t>
      </w:r>
    </w:p>
    <w:p w14:paraId="573170A7" w14:textId="77777777" w:rsidR="00746DEE" w:rsidRDefault="00746DEE" w:rsidP="006C1A63"/>
    <w:p w14:paraId="60F2A41D" w14:textId="77777777" w:rsidR="00A0401D" w:rsidRDefault="00A0401D" w:rsidP="00874C05">
      <w:pPr>
        <w:pStyle w:val="berschrift1"/>
      </w:pPr>
      <w:bookmarkStart w:id="21" w:name="_Toc31371231"/>
      <w:bookmarkStart w:id="22" w:name="_Toc36651259"/>
      <w:r>
        <w:t>Einfluss auf Motivation</w:t>
      </w:r>
      <w:bookmarkEnd w:id="21"/>
      <w:bookmarkEnd w:id="22"/>
    </w:p>
    <w:p w14:paraId="3B4D039C" w14:textId="77777777" w:rsidR="0047604C" w:rsidRDefault="0047604C" w:rsidP="0047604C">
      <w:r w:rsidRPr="009C00A2">
        <w:t>Eisbrecher-Aktivitäten können nachweislich die Motivation steigern und tragen häufig positiv zum Gruppenklima bei.</w:t>
      </w:r>
      <w:r>
        <w:rPr>
          <w:rStyle w:val="Endnotenzeichen"/>
        </w:rPr>
        <w:endnoteReference w:id="1"/>
      </w:r>
      <w:r w:rsidRPr="009C00A2">
        <w:t xml:space="preserve"> Sie eignen sich auch als Auflockerung und Aktivierung für zwischendurch.</w:t>
      </w:r>
      <w:r>
        <w:rPr>
          <w:rStyle w:val="Endnotenzeichen"/>
        </w:rPr>
        <w:endnoteReference w:id="2"/>
      </w:r>
      <w:r w:rsidRPr="009C00A2">
        <w:t xml:space="preserve"> Der Kreativität seitens der Lehrenden sind hier keine Grenzen gesetzt. TN schätzen oft weniger bekannte Aktivitäten und die Neuartigkeit von digitalen Tools.</w:t>
      </w:r>
    </w:p>
    <w:p w14:paraId="1BAD9EEE" w14:textId="77777777" w:rsidR="00A0401D" w:rsidRDefault="00A0401D" w:rsidP="006C1A63"/>
    <w:p w14:paraId="6EB6C32F" w14:textId="77777777" w:rsidR="00A0401D" w:rsidRDefault="00A0401D" w:rsidP="00874C05">
      <w:pPr>
        <w:pStyle w:val="berschrift1"/>
      </w:pPr>
      <w:bookmarkStart w:id="23" w:name="_Toc31371232"/>
      <w:bookmarkStart w:id="24" w:name="_Toc36651260"/>
      <w:r>
        <w:t>Rechtliche Aspekte</w:t>
      </w:r>
      <w:bookmarkEnd w:id="23"/>
      <w:bookmarkEnd w:id="24"/>
    </w:p>
    <w:p w14:paraId="45A1CDBF" w14:textId="77777777" w:rsidR="00635469" w:rsidRDefault="00635469" w:rsidP="00635469">
      <w:r>
        <w:t xml:space="preserve">Mit diesem Absatz möchten wir Sie für rechtliche Aspekte beim Einsatz von digitalen Technologien in Unterricht und Lehre sensibilisieren. Gesetzliche Bestimmungen sind jedenfalls einzuhalten. Für diesen Use Case sind insbesondere folgende Rechtsthematiken relevant: </w:t>
      </w:r>
    </w:p>
    <w:p w14:paraId="6B5EF9CB" w14:textId="298CB7CC" w:rsidR="00635469" w:rsidRDefault="00635469" w:rsidP="00635469">
      <w:pPr>
        <w:pStyle w:val="Bulletpoints"/>
      </w:pPr>
      <w:r>
        <w:t>Urheberrecht</w:t>
      </w:r>
      <w:r w:rsidR="00DE6588">
        <w:t xml:space="preserve"> (bei der Verwendung von Bildern und Fotos)</w:t>
      </w:r>
    </w:p>
    <w:p w14:paraId="35A1BFAE" w14:textId="04A4115F" w:rsidR="00635469" w:rsidRDefault="00635469" w:rsidP="00635469">
      <w:pPr>
        <w:pStyle w:val="Bulletpoints"/>
      </w:pPr>
      <w:r>
        <w:t>Nutzungsbedingungen</w:t>
      </w:r>
      <w:r w:rsidR="00BC219B">
        <w:t xml:space="preserve"> der verwendeten Tools</w:t>
      </w:r>
    </w:p>
    <w:p w14:paraId="19435573" w14:textId="77777777" w:rsidR="00635469" w:rsidRDefault="00635469" w:rsidP="00635469">
      <w:pPr>
        <w:pStyle w:val="Bulletpoints"/>
      </w:pPr>
      <w:r>
        <w:t>Datenschutzgrundverordnung (inkl. Datensicherheit)</w:t>
      </w:r>
    </w:p>
    <w:p w14:paraId="5C48C835" w14:textId="77777777" w:rsidR="00635469" w:rsidRDefault="00635469" w:rsidP="00635469">
      <w:r>
        <w:t xml:space="preserve">Bitte wenden Sie sich bei weiteren Fragen an die zuständige Abteilung(en) Ihrer Institution. </w:t>
      </w:r>
    </w:p>
    <w:p w14:paraId="434C7168" w14:textId="77777777" w:rsidR="00A0401D" w:rsidRDefault="00A0401D" w:rsidP="006C1A63"/>
    <w:p w14:paraId="66A76D55" w14:textId="77777777" w:rsidR="00A0401D" w:rsidRDefault="00A0401D" w:rsidP="00874C05">
      <w:pPr>
        <w:pStyle w:val="berschrift1"/>
      </w:pPr>
      <w:bookmarkStart w:id="25" w:name="_Mögliche_Tools_für"/>
      <w:bookmarkStart w:id="26" w:name="_Toc31371233"/>
      <w:bookmarkStart w:id="27" w:name="_Toc36651261"/>
      <w:bookmarkEnd w:id="25"/>
      <w:r>
        <w:t>Mögliche Tools für Umsetzung</w:t>
      </w:r>
      <w:bookmarkEnd w:id="26"/>
      <w:bookmarkEnd w:id="27"/>
    </w:p>
    <w:p w14:paraId="401A4BD1" w14:textId="77777777" w:rsidR="00A0401D" w:rsidRDefault="00A0401D" w:rsidP="006C1A63"/>
    <w:p w14:paraId="6B6F3780" w14:textId="77777777" w:rsidR="002B372F" w:rsidRDefault="002B372F" w:rsidP="007074FD">
      <w:pPr>
        <w:pStyle w:val="berschrift2"/>
      </w:pPr>
      <w:bookmarkStart w:id="28" w:name="_Toc36651262"/>
      <w:r w:rsidRPr="002B372F">
        <w:t>Online-Kollaborationstools</w:t>
      </w:r>
      <w:bookmarkEnd w:id="28"/>
    </w:p>
    <w:p w14:paraId="3B0BF958" w14:textId="6C58056F" w:rsidR="00A0401D" w:rsidRDefault="00537EF8" w:rsidP="006C1A63">
      <w:r w:rsidRPr="00537EF8">
        <w:t xml:space="preserve">Zur Dokumentation von Vorerfahrungen oder für digitale Vorstellungen egal welcher Art können Online-Kollaborationstools verwendet werden. </w:t>
      </w:r>
    </w:p>
    <w:p w14:paraId="5596FFE5" w14:textId="486C38FF" w:rsidR="007B2A6F" w:rsidRPr="006F7FDD" w:rsidRDefault="007B2A6F" w:rsidP="007B2A6F">
      <w:pPr>
        <w:pStyle w:val="Bulletpoints"/>
      </w:pPr>
      <w:hyperlink r:id="rId22" w:history="1">
        <w:r w:rsidRPr="00FF32C8">
          <w:rPr>
            <w:rStyle w:val="Hyperlink"/>
          </w:rPr>
          <w:t>Padlet</w:t>
        </w:r>
      </w:hyperlink>
      <w:r w:rsidRPr="00FF32C8">
        <w:t xml:space="preserve"> – </w:t>
      </w:r>
      <w:r>
        <w:t xml:space="preserve">webbasiertes Tool, Verwendung im Browser bzw. App (iOS, Android), </w:t>
      </w:r>
      <w:r w:rsidRPr="00FF32C8">
        <w:t xml:space="preserve">Freemium (kostenlose Version mit eingeschränktem Funktionsumfang verfügbar), LP benötigt ein Benutzer*innenkonto, TN anonym, Firmensitz </w:t>
      </w:r>
      <w:r w:rsidRPr="00FF32C8">
        <w:lastRenderedPageBreak/>
        <w:t>USA</w:t>
      </w:r>
      <w:r>
        <w:t>, Pinnwand kann auch direkt im LMS eingebettet werden</w:t>
      </w:r>
    </w:p>
    <w:p w14:paraId="372E5350" w14:textId="37966676" w:rsidR="008F351C" w:rsidRDefault="008F351C" w:rsidP="008F351C">
      <w:pPr>
        <w:pStyle w:val="Bulletpoints"/>
      </w:pPr>
      <w:r>
        <w:t xml:space="preserve">Produkte der </w:t>
      </w:r>
      <w:hyperlink r:id="rId23" w:history="1">
        <w:r w:rsidRPr="00783E57">
          <w:rPr>
            <w:rStyle w:val="Hyperlink"/>
          </w:rPr>
          <w:t>Google Suite</w:t>
        </w:r>
      </w:hyperlink>
      <w:r>
        <w:t xml:space="preserve"> z.B. Google Slides oder Google Docs (kostenloser Account für Ersteller*innen; Anmeldung für TN möglich, aber auch anonyme Nutzung möglich)</w:t>
      </w:r>
    </w:p>
    <w:p w14:paraId="073EE88D" w14:textId="3F2781AE" w:rsidR="008F351C" w:rsidRDefault="008F351C" w:rsidP="008F351C">
      <w:pPr>
        <w:pStyle w:val="Bulletpoints"/>
      </w:pPr>
      <w:hyperlink r:id="rId24" w:history="1">
        <w:r w:rsidRPr="007D0599">
          <w:rPr>
            <w:rStyle w:val="Hyperlink"/>
          </w:rPr>
          <w:t>Office 365</w:t>
        </w:r>
      </w:hyperlink>
      <w:r>
        <w:t xml:space="preserve">, z.B. PowerPoint und Word (derzeit kostenlos für 1 Jahr verfügbar bzw. oft auch direkt von Hochschulen zur Verfügung gestellt) </w:t>
      </w:r>
    </w:p>
    <w:p w14:paraId="5569663B" w14:textId="7B8A4084" w:rsidR="00A0401D" w:rsidRPr="006F7FDD" w:rsidRDefault="008F351C" w:rsidP="008F351C">
      <w:pPr>
        <w:pStyle w:val="Bulletpoints"/>
      </w:pPr>
      <w:r>
        <w:t xml:space="preserve">Online Editoren wie Etherpads (z.B. </w:t>
      </w:r>
      <w:hyperlink r:id="rId25" w:history="1">
        <w:r w:rsidRPr="003A20BF">
          <w:rPr>
            <w:rStyle w:val="Hyperlink"/>
          </w:rPr>
          <w:t>ZUMpad</w:t>
        </w:r>
      </w:hyperlink>
      <w:r>
        <w:t xml:space="preserve"> oder </w:t>
      </w:r>
      <w:hyperlink r:id="rId26" w:history="1">
        <w:r w:rsidR="00585F7B">
          <w:rPr>
            <w:rStyle w:val="Hyperlink"/>
          </w:rPr>
          <w:t>Yopad</w:t>
        </w:r>
      </w:hyperlink>
      <w:r>
        <w:t>; keine Anmeldung für Ersteller*innen und TN nötig)</w:t>
      </w:r>
    </w:p>
    <w:p w14:paraId="6B24AB22" w14:textId="77777777" w:rsidR="00A0401D" w:rsidRDefault="00A0401D" w:rsidP="006C1A63"/>
    <w:p w14:paraId="72A0060F" w14:textId="77777777" w:rsidR="009A46DB" w:rsidRDefault="009A46DB" w:rsidP="007074FD">
      <w:pPr>
        <w:pStyle w:val="berschrift2"/>
      </w:pPr>
      <w:bookmarkStart w:id="29" w:name="_Toc36651263"/>
      <w:r w:rsidRPr="009A46DB">
        <w:t>Umfragetools</w:t>
      </w:r>
      <w:bookmarkEnd w:id="29"/>
    </w:p>
    <w:p w14:paraId="65D2A567" w14:textId="5BDCFC47" w:rsidR="00A0401D" w:rsidRDefault="00D8140E" w:rsidP="006C1A63">
      <w:r w:rsidRPr="00D8140E">
        <w:t>Kurze Umfragen können als Stimmungsbarometer verwendet werden, das Gruppengefühl stärken, oder Vorerfahrungen mittels Wortwolkengeneratoren erheben.</w:t>
      </w:r>
    </w:p>
    <w:p w14:paraId="14863897" w14:textId="77777777" w:rsidR="00E06C46" w:rsidRDefault="009F192E" w:rsidP="00E06C46">
      <w:pPr>
        <w:pStyle w:val="Bulletpoints"/>
      </w:pPr>
      <w:hyperlink r:id="rId27" w:anchor="/" w:history="1">
        <w:r w:rsidRPr="00156472">
          <w:rPr>
            <w:rStyle w:val="Hyperlink"/>
          </w:rPr>
          <w:t>Poll.ly</w:t>
        </w:r>
      </w:hyperlink>
      <w:r>
        <w:t xml:space="preserve"> </w:t>
      </w:r>
      <w:r w:rsidR="00E06C46">
        <w:t>– Freeware, Verwendung ohne Anmeldung, Firmensitz Schweiz</w:t>
      </w:r>
    </w:p>
    <w:p w14:paraId="268AF19D" w14:textId="4848986A" w:rsidR="009F192E" w:rsidRDefault="009F192E" w:rsidP="009F192E">
      <w:pPr>
        <w:pStyle w:val="Bulletpoints"/>
      </w:pPr>
      <w:hyperlink r:id="rId28" w:history="1">
        <w:r w:rsidRPr="00BC725B">
          <w:rPr>
            <w:rStyle w:val="Hyperlink"/>
          </w:rPr>
          <w:t>Mentimeter</w:t>
        </w:r>
      </w:hyperlink>
      <w:r w:rsidR="0074311F">
        <w:t xml:space="preserve"> </w:t>
      </w:r>
      <w:r w:rsidR="00537240">
        <w:t xml:space="preserve">(für kurze Umfragen oder Wortwolken) </w:t>
      </w:r>
      <w:r w:rsidR="0074311F">
        <w:t>– Freemium (kostenlose Version mit eingeschränktem Funktionsumfang verfügbar), LP benötigt ein Benutzer*innenkonto, Firmensitz USA</w:t>
      </w:r>
      <w:r w:rsidR="007B2A6F">
        <w:t>;</w:t>
      </w:r>
      <w:r w:rsidR="0074311F">
        <w:t xml:space="preserve"> LP steigt über </w:t>
      </w:r>
      <w:hyperlink r:id="rId29" w:history="1">
        <w:r w:rsidR="0074311F" w:rsidRPr="008D4A1D">
          <w:rPr>
            <w:rStyle w:val="Hyperlink"/>
          </w:rPr>
          <w:t>mentimeter.com</w:t>
        </w:r>
      </w:hyperlink>
      <w:r w:rsidR="0074311F">
        <w:t xml:space="preserve">, TN über </w:t>
      </w:r>
      <w:hyperlink r:id="rId30" w:history="1">
        <w:r w:rsidR="0074311F" w:rsidRPr="008D4A1D">
          <w:rPr>
            <w:rStyle w:val="Hyperlink"/>
          </w:rPr>
          <w:t>menti.com</w:t>
        </w:r>
      </w:hyperlink>
      <w:r w:rsidR="0074311F">
        <w:t xml:space="preserve"> ein</w:t>
      </w:r>
    </w:p>
    <w:p w14:paraId="5D2047BE" w14:textId="6843A6A6" w:rsidR="00A0401D" w:rsidRPr="006F7FDD" w:rsidRDefault="009F192E" w:rsidP="009F192E">
      <w:pPr>
        <w:pStyle w:val="Bulletpoints"/>
      </w:pPr>
      <w:hyperlink r:id="rId31" w:history="1">
        <w:r w:rsidRPr="00130A1B">
          <w:rPr>
            <w:rStyle w:val="Hyperlink"/>
          </w:rPr>
          <w:t>AnswerGarden</w:t>
        </w:r>
      </w:hyperlink>
      <w:r>
        <w:t xml:space="preserve"> (für Wortwolken)</w:t>
      </w:r>
      <w:r w:rsidR="003A16A5">
        <w:t xml:space="preserve"> – Freeware, Verwendung ohne Anmeldung, Firmensitz Niederlande</w:t>
      </w:r>
    </w:p>
    <w:p w14:paraId="43605363" w14:textId="77777777" w:rsidR="00A0401D" w:rsidRDefault="00A0401D" w:rsidP="006C1A63"/>
    <w:p w14:paraId="616BDB00" w14:textId="77777777" w:rsidR="00A0401D" w:rsidRDefault="00A0401D" w:rsidP="00874C05">
      <w:pPr>
        <w:pStyle w:val="berschrift1"/>
      </w:pPr>
      <w:bookmarkStart w:id="30" w:name="_Toc31371236"/>
      <w:bookmarkStart w:id="31" w:name="_Toc36651264"/>
      <w:r>
        <w:t>Anwendungsbeispiel</w:t>
      </w:r>
      <w:bookmarkEnd w:id="30"/>
      <w:bookmarkEnd w:id="31"/>
    </w:p>
    <w:p w14:paraId="5A2F747E" w14:textId="693EC46F" w:rsidR="00A0401D" w:rsidRDefault="003927B8" w:rsidP="006C1A63">
      <w:r w:rsidRPr="003927B8">
        <w:t xml:space="preserve">In einem Seminar oder Workshop mit Ziel einer späteren Beteiligung der TN stellt die LP zu Beginn mithilfe des Umfragetools </w:t>
      </w:r>
      <w:hyperlink w:anchor="_Mögliche_Tools_für" w:history="1">
        <w:r w:rsidRPr="003F23F7">
          <w:rPr>
            <w:rStyle w:val="Hyperlink"/>
          </w:rPr>
          <w:t>Poll.ly</w:t>
        </w:r>
      </w:hyperlink>
      <w:r w:rsidRPr="003927B8">
        <w:t xml:space="preserve"> eine einfache Frage („Warum sind Sie hier?“). TN erhalten einen Kurzlink und/oder QR-Code und können mit ihrem Smartphone oder mobilen Endgerät auf die Umfrage in einem Browserfenster zugreifen und (anonym oder ggf. mit Namen oder Initialen) in einem Freitextfeld eine kurze Antwort abgeben. Die Antworten erscheinen in Echtzeit auf allen Geräten über das Browserfenster und können auch per Beamer an die Wand projiziert werden. TN können Beiträge anderer mit einem Herzsymbol – ähnlich der Verwendung in sozialen Medien – „liken“ und so ihre Zustimmung ausdrücken. Die LP bekommt in nur wenigen Minuten einen guten Überblick über Motivation zur Teilnahme, Vorerfahrungen und Interessen. Im Anschluss daran kann die LP direkt auf die Aussagen eingehen und somit TN </w:t>
      </w:r>
      <w:r w:rsidRPr="003927B8">
        <w:lastRenderedPageBreak/>
        <w:t>einbeziehen und motivieren. Geeignet für alle Disziplinen und Gruppengrößen bis zu ca. 30 TN.</w:t>
      </w:r>
    </w:p>
    <w:p w14:paraId="49EA2B80" w14:textId="77777777" w:rsidR="003927B8" w:rsidRDefault="003927B8" w:rsidP="006C1A63"/>
    <w:p w14:paraId="6994E8FB" w14:textId="77777777" w:rsidR="00A0401D" w:rsidRDefault="00A0401D" w:rsidP="00874C05">
      <w:pPr>
        <w:pStyle w:val="berschrift1"/>
      </w:pPr>
      <w:bookmarkStart w:id="32" w:name="_Toc31371237"/>
      <w:bookmarkStart w:id="33" w:name="_Toc36651265"/>
      <w:r>
        <w:t>Weiterführende Literatur und Beispiele</w:t>
      </w:r>
      <w:bookmarkEnd w:id="32"/>
      <w:bookmarkEnd w:id="33"/>
    </w:p>
    <w:p w14:paraId="6722AE32" w14:textId="101BDD5D" w:rsidR="00752E72" w:rsidRDefault="00752E72" w:rsidP="006C1A63">
      <w:pPr>
        <w:pStyle w:val="Bulletpoints"/>
      </w:pPr>
      <w:hyperlink r:id="rId32" w:history="1">
        <w:r w:rsidRPr="002C3A5E">
          <w:rPr>
            <w:rStyle w:val="Hyperlink"/>
          </w:rPr>
          <w:t>Kollaboratives Arbeiten mit Etherpads (Lehrerweb Wien)</w:t>
        </w:r>
      </w:hyperlink>
      <w:r w:rsidRPr="00752E72">
        <w:t xml:space="preserve"> </w:t>
      </w:r>
    </w:p>
    <w:bookmarkStart w:id="34" w:name="_Ref23153700"/>
    <w:p w14:paraId="2E6ABC68" w14:textId="21A34C09" w:rsidR="000D2593" w:rsidRPr="00E10FFD" w:rsidRDefault="00E10FFD" w:rsidP="000D2593">
      <w:pPr>
        <w:pStyle w:val="Bulletpoints"/>
        <w:rPr>
          <w:lang w:val="de-DE"/>
        </w:rPr>
      </w:pPr>
      <w:r>
        <w:fldChar w:fldCharType="begin"/>
      </w:r>
      <w:r w:rsidR="00416C92">
        <w:instrText>HYPERLINK "https://slidelizard.com/de/blog/icebreaker-polls"</w:instrText>
      </w:r>
      <w:r>
        <w:fldChar w:fldCharType="separate"/>
      </w:r>
      <w:r w:rsidR="00416C92">
        <w:rPr>
          <w:rStyle w:val="Hyperlink"/>
          <w:lang w:val="de-DE"/>
        </w:rPr>
        <w:t>20 Umfrage-Ideen um das Eis bei Ihrer nächsten Präsentation zu brechen</w:t>
      </w:r>
      <w:r>
        <w:rPr>
          <w:rStyle w:val="Hyperlink"/>
          <w:lang w:val="de-DE"/>
        </w:rPr>
        <w:fldChar w:fldCharType="end"/>
      </w:r>
    </w:p>
    <w:p w14:paraId="187C6628" w14:textId="77777777" w:rsidR="00D732F6" w:rsidRPr="00E10FFD" w:rsidRDefault="00D732F6" w:rsidP="00D732F6">
      <w:pPr>
        <w:pStyle w:val="Bulletpoints"/>
        <w:numPr>
          <w:ilvl w:val="0"/>
          <w:numId w:val="0"/>
        </w:numPr>
        <w:ind w:left="360"/>
        <w:rPr>
          <w:lang w:val="de-DE"/>
        </w:rPr>
      </w:pPr>
    </w:p>
    <w:p w14:paraId="16ED36F1" w14:textId="73403103" w:rsidR="00A0401D" w:rsidRDefault="00A0401D" w:rsidP="00874C05">
      <w:pPr>
        <w:pStyle w:val="berschrift1"/>
      </w:pPr>
      <w:bookmarkStart w:id="35" w:name="_Toc31371238"/>
      <w:bookmarkStart w:id="36" w:name="_Toc36651266"/>
      <w:r>
        <w:t>Quellen</w:t>
      </w:r>
      <w:bookmarkEnd w:id="34"/>
      <w:bookmarkEnd w:id="35"/>
      <w:bookmarkEnd w:id="36"/>
    </w:p>
    <w:sectPr w:rsidR="00A0401D" w:rsidSect="00B568CE">
      <w:footerReference w:type="default" r:id="rId33"/>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DE8C37" w14:textId="77777777" w:rsidR="00537698" w:rsidRDefault="00537698" w:rsidP="006C1A63"/>
  </w:endnote>
  <w:endnote w:type="continuationSeparator" w:id="0">
    <w:p w14:paraId="101EC197" w14:textId="77777777" w:rsidR="00537698" w:rsidRDefault="00537698" w:rsidP="006C1A63">
      <w:r>
        <w:continuationSeparator/>
      </w:r>
    </w:p>
  </w:endnote>
  <w:endnote w:id="1">
    <w:p w14:paraId="1490508A" w14:textId="6E12441C" w:rsidR="0047604C" w:rsidRDefault="0047604C" w:rsidP="006C04DF">
      <w:pPr>
        <w:pStyle w:val="Endnotentext"/>
        <w:rPr>
          <w:sz w:val="23"/>
          <w:szCs w:val="23"/>
          <w:lang w:val="de-DE"/>
        </w:rPr>
      </w:pPr>
      <w:r>
        <w:rPr>
          <w:rStyle w:val="Endnotenzeichen"/>
        </w:rPr>
        <w:endnoteRef/>
      </w:r>
      <w:r w:rsidRPr="0018262F">
        <w:rPr>
          <w:lang w:val="en-US"/>
        </w:rPr>
        <w:t xml:space="preserve"> </w:t>
      </w:r>
      <w:r w:rsidR="007775D4">
        <w:rPr>
          <w:sz w:val="23"/>
          <w:szCs w:val="23"/>
          <w:lang w:val="en-US"/>
        </w:rPr>
        <w:t>J</w:t>
      </w:r>
      <w:r w:rsidRPr="0018262F">
        <w:rPr>
          <w:sz w:val="23"/>
          <w:szCs w:val="23"/>
          <w:lang w:val="en-US"/>
        </w:rPr>
        <w:t xml:space="preserve">ohnson, LouAnne (2012). </w:t>
      </w:r>
      <w:r w:rsidRPr="0018262F">
        <w:rPr>
          <w:i/>
          <w:sz w:val="23"/>
          <w:szCs w:val="23"/>
          <w:lang w:val="en-US"/>
        </w:rPr>
        <w:t>Kick-Start Your Class: Academic Icebreakers to Engage Students</w:t>
      </w:r>
      <w:r w:rsidRPr="0018262F">
        <w:rPr>
          <w:sz w:val="23"/>
          <w:szCs w:val="23"/>
          <w:lang w:val="en-US"/>
        </w:rPr>
        <w:t xml:space="preserve">. </w:t>
      </w:r>
      <w:r w:rsidRPr="00F94900">
        <w:rPr>
          <w:sz w:val="23"/>
          <w:szCs w:val="23"/>
          <w:lang w:val="de-DE"/>
        </w:rPr>
        <w:t>San Francisco: Jossey-Bass.</w:t>
      </w:r>
    </w:p>
    <w:p w14:paraId="0A5082C1" w14:textId="77777777" w:rsidR="00046873" w:rsidRPr="0018262F" w:rsidRDefault="00046873" w:rsidP="0047604C">
      <w:pPr>
        <w:pStyle w:val="Endnotentext"/>
        <w:rPr>
          <w:lang w:val="de-DE"/>
        </w:rPr>
      </w:pPr>
    </w:p>
  </w:endnote>
  <w:endnote w:id="2">
    <w:p w14:paraId="7F6E81F0" w14:textId="0E6228BD" w:rsidR="0047604C" w:rsidRPr="00E320E9" w:rsidRDefault="0047604C" w:rsidP="006C04DF">
      <w:pPr>
        <w:pStyle w:val="Endnotentext"/>
        <w:rPr>
          <w:lang w:val="de-DE"/>
        </w:rPr>
      </w:pPr>
      <w:r>
        <w:rPr>
          <w:rStyle w:val="Endnotenzeichen"/>
        </w:rPr>
        <w:endnoteRef/>
      </w:r>
      <w:r>
        <w:t xml:space="preserve"> </w:t>
      </w:r>
      <w:r w:rsidR="007775D4">
        <w:rPr>
          <w:sz w:val="23"/>
          <w:szCs w:val="23"/>
        </w:rPr>
        <w:t>R</w:t>
      </w:r>
      <w:r w:rsidRPr="00067430">
        <w:rPr>
          <w:sz w:val="23"/>
          <w:szCs w:val="23"/>
        </w:rPr>
        <w:t xml:space="preserve">eitzer, Christine (2014). </w:t>
      </w:r>
      <w:r w:rsidRPr="00067430">
        <w:rPr>
          <w:i/>
          <w:sz w:val="23"/>
          <w:szCs w:val="23"/>
        </w:rPr>
        <w:t>Erfolgreich lehren: Ermutigen, motivieren, begeistern</w:t>
      </w:r>
      <w:r>
        <w:rPr>
          <w:sz w:val="23"/>
          <w:szCs w:val="23"/>
        </w:rPr>
        <w:t>. Berlin: Springer.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8CA18" w14:textId="77777777" w:rsidR="0038321B" w:rsidRDefault="003832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5F2E6" w14:textId="77777777" w:rsidR="00352829" w:rsidRDefault="00352829" w:rsidP="006C1A63">
    <w:pPr>
      <w:pStyle w:val="Fuzeile"/>
    </w:pPr>
  </w:p>
  <w:p w14:paraId="38C97DA5" w14:textId="229AA9CC" w:rsidR="00BA507D" w:rsidRPr="008B2B9C" w:rsidRDefault="00BA507D" w:rsidP="006C1A63">
    <w:pPr>
      <w:pStyle w:val="Fuzeile"/>
    </w:pPr>
    <w:hyperlink r:id="rId1" w:history="1">
      <w:r w:rsidRPr="00BA507D">
        <w:rPr>
          <w:rStyle w:val="Hyperlink"/>
          <w:i/>
        </w:rPr>
        <w:t>CC BY 4.0</w:t>
      </w:r>
    </w:hyperlink>
    <w:r w:rsidR="00352829" w:rsidRPr="00385C31">
      <w:t xml:space="preserve"> Steirische Hochschulkonferenz</w:t>
    </w:r>
    <w:r w:rsidR="00107492">
      <w:tab/>
    </w:r>
    <w:r w:rsidR="00107492">
      <w:tab/>
      <w:t>Aktuelle Version: 30.10.2019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146FD" w14:textId="77777777" w:rsidR="0038321B" w:rsidRDefault="0038321B">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F23BB" w14:textId="77777777" w:rsidR="00352829" w:rsidRDefault="00352829" w:rsidP="006C1A63">
    <w:pPr>
      <w:pStyle w:val="Fuzeile"/>
    </w:pPr>
  </w:p>
  <w:p w14:paraId="6651A811" w14:textId="4B9FFCE0" w:rsidR="00BA507D" w:rsidRPr="00BA507D" w:rsidRDefault="00BA507D" w:rsidP="006C1A63">
    <w:pPr>
      <w:pStyle w:val="Fuzeile"/>
    </w:pPr>
    <w:hyperlink r:id="rId1" w:history="1">
      <w:r w:rsidRPr="00BA507D">
        <w:rPr>
          <w:rStyle w:val="Hyperlink"/>
          <w:i/>
        </w:rPr>
        <w:t>CC BY 4.0</w:t>
      </w:r>
    </w:hyperlink>
    <w:r w:rsidR="00352829" w:rsidRPr="00385C31">
      <w:t xml:space="preserve"> Steirische Hochschulkonferenz</w:t>
    </w:r>
    <w:r>
      <w:ptab w:relativeTo="margin" w:alignment="right" w:leader="none"/>
    </w:r>
    <w:r w:rsidR="003B2C60">
      <w:t xml:space="preserve">Seite </w:t>
    </w:r>
    <w:r w:rsidR="003B2C60">
      <w:fldChar w:fldCharType="begin"/>
    </w:r>
    <w:r w:rsidR="003B2C60">
      <w:instrText>PAGE   \* MERGEFORMAT</w:instrText>
    </w:r>
    <w:r w:rsidR="003B2C60">
      <w:fldChar w:fldCharType="separate"/>
    </w:r>
    <w:r w:rsidR="0013694E" w:rsidRPr="0013694E">
      <w:rPr>
        <w:noProof/>
        <w:lang w:val="de-DE"/>
      </w:rPr>
      <w:t>6</w:t>
    </w:r>
    <w:r w:rsidR="003B2C60">
      <w:fldChar w:fldCharType="end"/>
    </w:r>
    <w:r w:rsidR="003B2C60">
      <w:t>/</w:t>
    </w:r>
    <w:fldSimple w:instr=" SECTIONPAGES   \* MERGEFORMAT ">
      <w:r w:rsidR="0075476D">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0A4F14" w14:textId="77777777" w:rsidR="00537698" w:rsidRDefault="00537698" w:rsidP="006C1A63">
      <w:r>
        <w:separator/>
      </w:r>
    </w:p>
  </w:footnote>
  <w:footnote w:type="continuationSeparator" w:id="0">
    <w:p w14:paraId="5202C50C" w14:textId="77777777" w:rsidR="00537698" w:rsidRDefault="00537698" w:rsidP="006C1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CF359" w14:textId="77777777" w:rsidR="0038321B" w:rsidRDefault="003832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3CBFC" w14:textId="77777777" w:rsidR="007E7ED6" w:rsidRDefault="007E7ED6" w:rsidP="006C1A63">
    <w:pPr>
      <w:pStyle w:val="Kopfzeile"/>
    </w:pPr>
  </w:p>
  <w:p w14:paraId="0415AB0A" w14:textId="32CEAF31" w:rsidR="6330FE5A" w:rsidRDefault="00182AF9" w:rsidP="006C1A63">
    <w:pPr>
      <w:pStyle w:val="Kopfzeile"/>
    </w:pPr>
    <w:r>
      <w:rPr>
        <w:noProof/>
        <w:color w:val="0563C1" w:themeColor="hyperlink"/>
        <w:lang w:eastAsia="ja-JP"/>
      </w:rPr>
      <w:drawing>
        <wp:anchor distT="0" distB="0" distL="114300" distR="114300" simplePos="0" relativeHeight="251684864" behindDoc="0" locked="0" layoutInCell="1" allowOverlap="1" wp14:anchorId="3D079918" wp14:editId="593FB1B0">
          <wp:simplePos x="0" y="0"/>
          <wp:positionH relativeFrom="column">
            <wp:posOffset>4331586</wp:posOffset>
          </wp:positionH>
          <wp:positionV relativeFrom="paragraph">
            <wp:posOffset>15820</wp:posOffset>
          </wp:positionV>
          <wp:extent cx="1439545" cy="416941"/>
          <wp:effectExtent l="0" t="0" r="0" b="2540"/>
          <wp:wrapNone/>
          <wp:docPr id="119" name="Grafik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1">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sidR="00D92BF1">
      <w:rPr>
        <w:noProof/>
        <w:lang w:eastAsia="ja-JP"/>
      </w:rPr>
      <w:drawing>
        <wp:anchor distT="0" distB="0" distL="114300" distR="114300" simplePos="0" relativeHeight="251679744" behindDoc="0" locked="0" layoutInCell="1" allowOverlap="1" wp14:anchorId="2A8E654E" wp14:editId="7B9090BD">
          <wp:simplePos x="0" y="0"/>
          <wp:positionH relativeFrom="column">
            <wp:posOffset>-356441</wp:posOffset>
          </wp:positionH>
          <wp:positionV relativeFrom="paragraph">
            <wp:posOffset>-109311</wp:posOffset>
          </wp:positionV>
          <wp:extent cx="540000" cy="540000"/>
          <wp:effectExtent l="0" t="0" r="0" b="0"/>
          <wp:wrapNone/>
          <wp:docPr id="118" name="Grafik 1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at-3.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page">
            <wp14:pctWidth>0</wp14:pctWidth>
          </wp14:sizeRelH>
          <wp14:sizeRelV relativeFrom="page">
            <wp14:pctHeight>0</wp14:pctHeight>
          </wp14:sizeRelV>
        </wp:anchor>
      </w:drawing>
    </w:r>
    <w:r w:rsidR="00211E7F">
      <w:rPr>
        <w:noProof/>
        <w:lang w:eastAsia="ja-JP"/>
      </w:rPr>
      <mc:AlternateContent>
        <mc:Choice Requires="wps">
          <w:drawing>
            <wp:anchor distT="0" distB="0" distL="114300" distR="114300" simplePos="0" relativeHeight="251662336" behindDoc="0" locked="0" layoutInCell="1" allowOverlap="1" wp14:anchorId="4A91DE78" wp14:editId="740DA0C3">
              <wp:simplePos x="0" y="0"/>
              <wp:positionH relativeFrom="column">
                <wp:posOffset>-2068195</wp:posOffset>
              </wp:positionH>
              <wp:positionV relativeFrom="paragraph">
                <wp:posOffset>700405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1809C42" id="Trapezoid 6" o:spid="_x0000_s1026" alt="&quot;&quot;" style="position:absolute;margin-left:-162.85pt;margin-top:55.15pt;width:184.5pt;height:28.25pt;rotation:9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" path="m,541021l363771,2818,2164227,r178923,541021l,541021xe" fillcolor="#523d91 [3214]" strokecolor="white [3212]" strokeweight="1pt">
              <v:stroke joinstyle="miter"/>
              <v:path arrowok="t" o:connecttype="custom" o:connectlocs="0,358775;363771,1869;2164227,0;2343150,358775;0,358775" o:connectangles="0,0,0,0,0"/>
            </v:shape>
          </w:pict>
        </mc:Fallback>
      </mc:AlternateContent>
    </w:r>
    <w:r w:rsidR="00211E7F">
      <w:rPr>
        <w:noProof/>
        <w:lang w:eastAsia="ja-JP"/>
      </w:rPr>
      <mc:AlternateContent>
        <mc:Choice Requires="wps">
          <w:drawing>
            <wp:anchor distT="0" distB="0" distL="114300" distR="114300" simplePos="0" relativeHeight="251661312" behindDoc="0" locked="0" layoutInCell="1" allowOverlap="1" wp14:anchorId="02455AF3" wp14:editId="49DD4DA7">
              <wp:simplePos x="0" y="0"/>
              <wp:positionH relativeFrom="column">
                <wp:posOffset>-1080135</wp:posOffset>
              </wp:positionH>
              <wp:positionV relativeFrom="paragraph">
                <wp:posOffset>-288925</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rgbClr val="A14B5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4ED837" id="Trapezoid 5" o:spid="_x0000_s1026" alt="&quot;&quot;" style="position:absolute;margin-left:-85.05pt;margin-top:-22.75pt;width:184.5pt;height:28.3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" path="m,541918l719512,,2438751,r445419,541918l,541918xe" fillcolor="#a14b59" strokecolor="white [3212]" strokeweight="1pt">
              <v:stroke joinstyle="miter"/>
              <v:path arrowok="t" o:connecttype="custom" o:connectlocs="0,359410;584544,0;1981284,0;2343150,359410;0,359410" o:connectangles="0,0,0,0,0"/>
            </v:shape>
          </w:pict>
        </mc:Fallback>
      </mc:AlternateContent>
    </w:r>
    <w:r w:rsidR="00211E7F">
      <w:rPr>
        <w:noProof/>
        <w:lang w:eastAsia="ja-JP"/>
      </w:rPr>
      <mc:AlternateContent>
        <mc:Choice Requires="wps">
          <w:drawing>
            <wp:anchor distT="0" distB="0" distL="114300" distR="114300" simplePos="0" relativeHeight="251665408" behindDoc="0" locked="0" layoutInCell="1" allowOverlap="1" wp14:anchorId="7F8AB21D" wp14:editId="49F8E066">
              <wp:simplePos x="0" y="0"/>
              <wp:positionH relativeFrom="column">
                <wp:posOffset>-2069403</wp:posOffset>
              </wp:positionH>
              <wp:positionV relativeFrom="paragraph">
                <wp:posOffset>3945414</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99077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alt="&quot;&quot;" style="position:absolute;margin-left:-162.95pt;margin-top:310.65pt;width:184.55pt;height:28.3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" adj="14944" fillcolor="#523d91 [3214]" strokecolor="white [3212]" strokeweight="1pt"/>
          </w:pict>
        </mc:Fallback>
      </mc:AlternateContent>
    </w:r>
    <w:r w:rsidR="00211E7F">
      <w:rPr>
        <w:noProof/>
        <w:lang w:eastAsia="ja-JP"/>
      </w:rPr>
      <mc:AlternateContent>
        <mc:Choice Requires="wps">
          <w:drawing>
            <wp:anchor distT="0" distB="0" distL="114300" distR="114300" simplePos="0" relativeHeight="251664384" behindDoc="0" locked="0" layoutInCell="1" allowOverlap="1" wp14:anchorId="5C64BE91" wp14:editId="6BC59600">
              <wp:simplePos x="0" y="0"/>
              <wp:positionH relativeFrom="column">
                <wp:posOffset>-2249031</wp:posOffset>
              </wp:positionH>
              <wp:positionV relativeFrom="paragraph">
                <wp:posOffset>3043664</wp:posOffset>
              </wp:positionV>
              <wp:extent cx="2700655" cy="358528"/>
              <wp:effectExtent l="9208" t="9842" r="13652" b="89853"/>
              <wp:wrapNone/>
              <wp:docPr id="7"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700655" cy="358528"/>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069BE" id="Trapezoid 6" o:spid="_x0000_s1026" alt="&quot;&quot;" style="position:absolute;margin-left:-177.1pt;margin-top:239.65pt;width:212.65pt;height:28.2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" path="m,541023l1623060,r898882,1l2700865,541022,,541023xe" fillcolor="#523d91 [3214]" strokecolor="white [3212]" strokeweight="1pt">
              <v:stroke joinstyle="miter"/>
              <v:path arrowok="t" o:connecttype="custom" o:connectlocs="0,358528;1622934,0;2521746,1;2700655,358527;0,358528" o:connectangles="0,0,0,0,0"/>
            </v:shape>
          </w:pict>
        </mc:Fallback>
      </mc:AlternateContent>
    </w:r>
    <w:r w:rsidR="00211E7F">
      <w:rPr>
        <w:noProof/>
        <w:lang w:eastAsia="ja-JP"/>
      </w:rPr>
      <mc:AlternateContent>
        <mc:Choice Requires="wps">
          <w:drawing>
            <wp:anchor distT="0" distB="0" distL="114300" distR="114300" simplePos="0" relativeHeight="251660288" behindDoc="0" locked="0" layoutInCell="1" allowOverlap="1" wp14:anchorId="36387504" wp14:editId="16185BE3">
              <wp:simplePos x="0" y="0"/>
              <wp:positionH relativeFrom="column">
                <wp:posOffset>543670</wp:posOffset>
              </wp:positionH>
              <wp:positionV relativeFrom="paragraph">
                <wp:posOffset>-289726</wp:posOffset>
              </wp:positionV>
              <wp:extent cx="2344420" cy="359576"/>
              <wp:effectExtent l="38100" t="0" r="36830" b="21590"/>
              <wp:wrapNone/>
              <wp:docPr id="4" name="Trapezoi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098EB" id="Trapezoid 4" o:spid="_x0000_s1026" alt="&quot;&quot;" style="position:absolute;margin-left:42.8pt;margin-top:-22.8pt;width:184.6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" path="m,541022l663935,,1831422,1r332658,541021l,541022xe" fillcolor="#523d91 [3214]" strokecolor="white [3212]" strokeweight="1pt">
              <v:stroke joinstyle="miter"/>
              <v:path arrowok="t" o:connecttype="custom" o:connectlocs="0,359576;719263,0;1984040,1;2344420,359576;0,359576" o:connectangles="0,0,0,0,0"/>
            </v:shape>
          </w:pict>
        </mc:Fallback>
      </mc:AlternateContent>
    </w:r>
    <w:r w:rsidR="00211E7F">
      <w:rPr>
        <w:noProof/>
        <w:lang w:eastAsia="ja-JP"/>
      </w:rPr>
      <mc:AlternateContent>
        <mc:Choice Requires="wps">
          <w:drawing>
            <wp:anchor distT="0" distB="0" distL="114300" distR="114300" simplePos="0" relativeHeight="251659264" behindDoc="0" locked="0" layoutInCell="1" allowOverlap="1" wp14:anchorId="6E52F88B" wp14:editId="3F89DDDE">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79155" id="Gleichschenkliges Dreieck 2" o:spid="_x0000_s1026" type="#_x0000_t5" alt="&quot;&quot;" style="position:absolute;margin-left:199pt;margin-top:-22.8pt;width:184.4pt;height:28.4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" adj="18283" fillcolor="#523d91 [3214]" strokecolor="white [3212]"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CE31E" w14:textId="77777777" w:rsidR="0038321B" w:rsidRDefault="003832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229085B"/>
    <w:multiLevelType w:val="hybridMultilevel"/>
    <w:tmpl w:val="2B1E80AA"/>
    <w:lvl w:ilvl="0" w:tplc="961073F0">
      <w:start w:val="1"/>
      <w:numFmt w:val="bullet"/>
      <w:pStyle w:val="Bulletpoints"/>
      <w:lvlText w:val=""/>
      <w:lvlJc w:val="left"/>
      <w:pPr>
        <w:ind w:left="360" w:hanging="360"/>
      </w:pPr>
      <w:rPr>
        <w:rFonts w:ascii="Symbol" w:hAnsi="Symbol" w:hint="default"/>
        <w:color w:val="523D9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4"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187907444">
    <w:abstractNumId w:val="12"/>
  </w:num>
  <w:num w:numId="2" w16cid:durableId="182282430">
    <w:abstractNumId w:val="9"/>
  </w:num>
  <w:num w:numId="3" w16cid:durableId="914776609">
    <w:abstractNumId w:val="4"/>
  </w:num>
  <w:num w:numId="4" w16cid:durableId="652947666">
    <w:abstractNumId w:val="13"/>
  </w:num>
  <w:num w:numId="5" w16cid:durableId="1459957020">
    <w:abstractNumId w:val="11"/>
  </w:num>
  <w:num w:numId="6" w16cid:durableId="1258557485">
    <w:abstractNumId w:val="8"/>
  </w:num>
  <w:num w:numId="7" w16cid:durableId="157773730">
    <w:abstractNumId w:val="7"/>
  </w:num>
  <w:num w:numId="8" w16cid:durableId="629478433">
    <w:abstractNumId w:val="1"/>
  </w:num>
  <w:num w:numId="9" w16cid:durableId="1627463710">
    <w:abstractNumId w:val="15"/>
  </w:num>
  <w:num w:numId="10" w16cid:durableId="687374070">
    <w:abstractNumId w:val="2"/>
  </w:num>
  <w:num w:numId="11" w16cid:durableId="1389569968">
    <w:abstractNumId w:val="14"/>
  </w:num>
  <w:num w:numId="12" w16cid:durableId="154230146">
    <w:abstractNumId w:val="6"/>
  </w:num>
  <w:num w:numId="13" w16cid:durableId="971447765">
    <w:abstractNumId w:val="3"/>
  </w:num>
  <w:num w:numId="14" w16cid:durableId="1750079011">
    <w:abstractNumId w:val="5"/>
  </w:num>
  <w:num w:numId="15" w16cid:durableId="133135865">
    <w:abstractNumId w:val="5"/>
  </w:num>
  <w:num w:numId="16" w16cid:durableId="1021082035">
    <w:abstractNumId w:val="10"/>
  </w:num>
  <w:num w:numId="17" w16cid:durableId="809371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8193"/>
  </w:hdrShapeDefaults>
  <w:footnotePr>
    <w:numFmt w:val="lowerLette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C2"/>
    <w:rsid w:val="00001D13"/>
    <w:rsid w:val="00004DBB"/>
    <w:rsid w:val="00007D9C"/>
    <w:rsid w:val="00015DC2"/>
    <w:rsid w:val="00023BF5"/>
    <w:rsid w:val="00026222"/>
    <w:rsid w:val="00033F03"/>
    <w:rsid w:val="00037E23"/>
    <w:rsid w:val="00046873"/>
    <w:rsid w:val="00063D5B"/>
    <w:rsid w:val="000653F2"/>
    <w:rsid w:val="00067430"/>
    <w:rsid w:val="00084D62"/>
    <w:rsid w:val="00090859"/>
    <w:rsid w:val="00093B0F"/>
    <w:rsid w:val="000A4E52"/>
    <w:rsid w:val="000C7C0E"/>
    <w:rsid w:val="000D2593"/>
    <w:rsid w:val="000D3127"/>
    <w:rsid w:val="000D473C"/>
    <w:rsid w:val="000E054F"/>
    <w:rsid w:val="000E3040"/>
    <w:rsid w:val="00107492"/>
    <w:rsid w:val="001110FC"/>
    <w:rsid w:val="0011203E"/>
    <w:rsid w:val="00124262"/>
    <w:rsid w:val="00126EB4"/>
    <w:rsid w:val="00130A1B"/>
    <w:rsid w:val="001316AF"/>
    <w:rsid w:val="0013694E"/>
    <w:rsid w:val="00156472"/>
    <w:rsid w:val="00162CBC"/>
    <w:rsid w:val="0016625F"/>
    <w:rsid w:val="00170098"/>
    <w:rsid w:val="0018262F"/>
    <w:rsid w:val="00182AF9"/>
    <w:rsid w:val="00184432"/>
    <w:rsid w:val="001937F2"/>
    <w:rsid w:val="001A04A9"/>
    <w:rsid w:val="001A08E1"/>
    <w:rsid w:val="001B2C27"/>
    <w:rsid w:val="001B3CBA"/>
    <w:rsid w:val="001D08BF"/>
    <w:rsid w:val="001D24CB"/>
    <w:rsid w:val="001D3694"/>
    <w:rsid w:val="001E0C9F"/>
    <w:rsid w:val="001E2AA7"/>
    <w:rsid w:val="001E301D"/>
    <w:rsid w:val="001F185D"/>
    <w:rsid w:val="00201276"/>
    <w:rsid w:val="002117D9"/>
    <w:rsid w:val="00211D19"/>
    <w:rsid w:val="00211E7F"/>
    <w:rsid w:val="00227C3D"/>
    <w:rsid w:val="002346C0"/>
    <w:rsid w:val="00234823"/>
    <w:rsid w:val="00252A87"/>
    <w:rsid w:val="0027338E"/>
    <w:rsid w:val="00285E5A"/>
    <w:rsid w:val="00290DC1"/>
    <w:rsid w:val="00295B74"/>
    <w:rsid w:val="00296CED"/>
    <w:rsid w:val="00296F85"/>
    <w:rsid w:val="00297081"/>
    <w:rsid w:val="002B005B"/>
    <w:rsid w:val="002B12AF"/>
    <w:rsid w:val="002B372F"/>
    <w:rsid w:val="002B3A7E"/>
    <w:rsid w:val="002C3A5E"/>
    <w:rsid w:val="002C52EA"/>
    <w:rsid w:val="002D1CC8"/>
    <w:rsid w:val="002D2E55"/>
    <w:rsid w:val="002E23F5"/>
    <w:rsid w:val="002F313C"/>
    <w:rsid w:val="002F52D8"/>
    <w:rsid w:val="002F71A3"/>
    <w:rsid w:val="00322D68"/>
    <w:rsid w:val="00337461"/>
    <w:rsid w:val="00341DBD"/>
    <w:rsid w:val="00351885"/>
    <w:rsid w:val="00352829"/>
    <w:rsid w:val="0037639C"/>
    <w:rsid w:val="0038321B"/>
    <w:rsid w:val="00385C31"/>
    <w:rsid w:val="00386253"/>
    <w:rsid w:val="0039235C"/>
    <w:rsid w:val="003927B8"/>
    <w:rsid w:val="003A16A5"/>
    <w:rsid w:val="003A20BF"/>
    <w:rsid w:val="003A564B"/>
    <w:rsid w:val="003A66E0"/>
    <w:rsid w:val="003B2C60"/>
    <w:rsid w:val="003B583C"/>
    <w:rsid w:val="003C313C"/>
    <w:rsid w:val="003E387A"/>
    <w:rsid w:val="003E3A33"/>
    <w:rsid w:val="003E4B0F"/>
    <w:rsid w:val="003E6DC2"/>
    <w:rsid w:val="003F23F7"/>
    <w:rsid w:val="003F4D17"/>
    <w:rsid w:val="00400119"/>
    <w:rsid w:val="004002AF"/>
    <w:rsid w:val="004040E4"/>
    <w:rsid w:val="00411DC5"/>
    <w:rsid w:val="00415BA1"/>
    <w:rsid w:val="00416C92"/>
    <w:rsid w:val="00420BF6"/>
    <w:rsid w:val="0043263A"/>
    <w:rsid w:val="0043423B"/>
    <w:rsid w:val="00447A75"/>
    <w:rsid w:val="00451673"/>
    <w:rsid w:val="00453DD3"/>
    <w:rsid w:val="004625DA"/>
    <w:rsid w:val="00465B07"/>
    <w:rsid w:val="00475F0C"/>
    <w:rsid w:val="0047604C"/>
    <w:rsid w:val="004768B5"/>
    <w:rsid w:val="00481C66"/>
    <w:rsid w:val="0048288D"/>
    <w:rsid w:val="004B664A"/>
    <w:rsid w:val="004C1670"/>
    <w:rsid w:val="004D03A3"/>
    <w:rsid w:val="004E2B71"/>
    <w:rsid w:val="004E4E4D"/>
    <w:rsid w:val="00504528"/>
    <w:rsid w:val="00505FD8"/>
    <w:rsid w:val="00507155"/>
    <w:rsid w:val="00537240"/>
    <w:rsid w:val="00537698"/>
    <w:rsid w:val="00537E2F"/>
    <w:rsid w:val="00537EF8"/>
    <w:rsid w:val="00540E4F"/>
    <w:rsid w:val="00545D2E"/>
    <w:rsid w:val="00546ED2"/>
    <w:rsid w:val="0055002C"/>
    <w:rsid w:val="00551C25"/>
    <w:rsid w:val="00573EB2"/>
    <w:rsid w:val="00585F7B"/>
    <w:rsid w:val="00590A68"/>
    <w:rsid w:val="005A7532"/>
    <w:rsid w:val="005C4B78"/>
    <w:rsid w:val="005D25A9"/>
    <w:rsid w:val="005F0216"/>
    <w:rsid w:val="005F4A70"/>
    <w:rsid w:val="005F55F7"/>
    <w:rsid w:val="00603099"/>
    <w:rsid w:val="006136EA"/>
    <w:rsid w:val="00635469"/>
    <w:rsid w:val="006357F5"/>
    <w:rsid w:val="00637D0C"/>
    <w:rsid w:val="00644ED2"/>
    <w:rsid w:val="00654F9F"/>
    <w:rsid w:val="006600C2"/>
    <w:rsid w:val="00660272"/>
    <w:rsid w:val="0066154E"/>
    <w:rsid w:val="00663E61"/>
    <w:rsid w:val="00666102"/>
    <w:rsid w:val="00681256"/>
    <w:rsid w:val="006839D0"/>
    <w:rsid w:val="006A69CF"/>
    <w:rsid w:val="006B2E0F"/>
    <w:rsid w:val="006B3EA0"/>
    <w:rsid w:val="006C04DF"/>
    <w:rsid w:val="006C1A63"/>
    <w:rsid w:val="006C3DAC"/>
    <w:rsid w:val="006C639C"/>
    <w:rsid w:val="006D584E"/>
    <w:rsid w:val="006F2C63"/>
    <w:rsid w:val="006F7842"/>
    <w:rsid w:val="006F7E14"/>
    <w:rsid w:val="006F7FDD"/>
    <w:rsid w:val="007074FD"/>
    <w:rsid w:val="00707E2A"/>
    <w:rsid w:val="00707ED3"/>
    <w:rsid w:val="00717C3C"/>
    <w:rsid w:val="00724447"/>
    <w:rsid w:val="00727585"/>
    <w:rsid w:val="00733BE5"/>
    <w:rsid w:val="0074311F"/>
    <w:rsid w:val="00746DEE"/>
    <w:rsid w:val="00746E78"/>
    <w:rsid w:val="00752E72"/>
    <w:rsid w:val="0075476D"/>
    <w:rsid w:val="00754AF8"/>
    <w:rsid w:val="0075669F"/>
    <w:rsid w:val="00757F73"/>
    <w:rsid w:val="00760373"/>
    <w:rsid w:val="007636E3"/>
    <w:rsid w:val="0076497F"/>
    <w:rsid w:val="007775D4"/>
    <w:rsid w:val="00782099"/>
    <w:rsid w:val="00783E57"/>
    <w:rsid w:val="0078529E"/>
    <w:rsid w:val="00790D28"/>
    <w:rsid w:val="007967F0"/>
    <w:rsid w:val="007A43A4"/>
    <w:rsid w:val="007B2A6F"/>
    <w:rsid w:val="007B51AC"/>
    <w:rsid w:val="007D0599"/>
    <w:rsid w:val="007D609E"/>
    <w:rsid w:val="007D6314"/>
    <w:rsid w:val="007E22E4"/>
    <w:rsid w:val="007E7ED6"/>
    <w:rsid w:val="007F1D53"/>
    <w:rsid w:val="008023EC"/>
    <w:rsid w:val="008151EA"/>
    <w:rsid w:val="008161AB"/>
    <w:rsid w:val="00836428"/>
    <w:rsid w:val="00846488"/>
    <w:rsid w:val="00855E5E"/>
    <w:rsid w:val="00861743"/>
    <w:rsid w:val="00862BE3"/>
    <w:rsid w:val="008632A9"/>
    <w:rsid w:val="00873145"/>
    <w:rsid w:val="00874784"/>
    <w:rsid w:val="00874C05"/>
    <w:rsid w:val="008752E8"/>
    <w:rsid w:val="008811BB"/>
    <w:rsid w:val="00890165"/>
    <w:rsid w:val="008975FC"/>
    <w:rsid w:val="008A1870"/>
    <w:rsid w:val="008B2B9C"/>
    <w:rsid w:val="008C17B3"/>
    <w:rsid w:val="008D00E5"/>
    <w:rsid w:val="008E44E0"/>
    <w:rsid w:val="008E7DF9"/>
    <w:rsid w:val="008F351C"/>
    <w:rsid w:val="008F78C6"/>
    <w:rsid w:val="00902F9E"/>
    <w:rsid w:val="00906606"/>
    <w:rsid w:val="009446D6"/>
    <w:rsid w:val="00946856"/>
    <w:rsid w:val="00946DCB"/>
    <w:rsid w:val="00991E88"/>
    <w:rsid w:val="00997FC2"/>
    <w:rsid w:val="009A46DB"/>
    <w:rsid w:val="009B3CFA"/>
    <w:rsid w:val="009B4E43"/>
    <w:rsid w:val="009C00A2"/>
    <w:rsid w:val="009E1B8C"/>
    <w:rsid w:val="009F192E"/>
    <w:rsid w:val="009F3EB8"/>
    <w:rsid w:val="009F7715"/>
    <w:rsid w:val="00A00D5B"/>
    <w:rsid w:val="00A0401D"/>
    <w:rsid w:val="00A103D6"/>
    <w:rsid w:val="00A13E1B"/>
    <w:rsid w:val="00A2113A"/>
    <w:rsid w:val="00A21E0D"/>
    <w:rsid w:val="00A27709"/>
    <w:rsid w:val="00A43825"/>
    <w:rsid w:val="00A516FD"/>
    <w:rsid w:val="00A526AE"/>
    <w:rsid w:val="00A64765"/>
    <w:rsid w:val="00A6731E"/>
    <w:rsid w:val="00A72412"/>
    <w:rsid w:val="00A73EC6"/>
    <w:rsid w:val="00A7428B"/>
    <w:rsid w:val="00A756C3"/>
    <w:rsid w:val="00A81481"/>
    <w:rsid w:val="00A96633"/>
    <w:rsid w:val="00AA7BE5"/>
    <w:rsid w:val="00AB3565"/>
    <w:rsid w:val="00AC32D4"/>
    <w:rsid w:val="00AD5FB6"/>
    <w:rsid w:val="00AE166B"/>
    <w:rsid w:val="00AE67FC"/>
    <w:rsid w:val="00B0076C"/>
    <w:rsid w:val="00B06FCF"/>
    <w:rsid w:val="00B21C8A"/>
    <w:rsid w:val="00B231CC"/>
    <w:rsid w:val="00B24F59"/>
    <w:rsid w:val="00B321C0"/>
    <w:rsid w:val="00B42D2D"/>
    <w:rsid w:val="00B568CE"/>
    <w:rsid w:val="00B56A15"/>
    <w:rsid w:val="00B6008B"/>
    <w:rsid w:val="00B62A8F"/>
    <w:rsid w:val="00B63E30"/>
    <w:rsid w:val="00B648F0"/>
    <w:rsid w:val="00B66E39"/>
    <w:rsid w:val="00B72A91"/>
    <w:rsid w:val="00B8198A"/>
    <w:rsid w:val="00B828FA"/>
    <w:rsid w:val="00B82E28"/>
    <w:rsid w:val="00B9313B"/>
    <w:rsid w:val="00B96CFD"/>
    <w:rsid w:val="00BA507D"/>
    <w:rsid w:val="00BB040C"/>
    <w:rsid w:val="00BB1653"/>
    <w:rsid w:val="00BB7BBE"/>
    <w:rsid w:val="00BC219B"/>
    <w:rsid w:val="00BC3484"/>
    <w:rsid w:val="00BC3722"/>
    <w:rsid w:val="00BC725B"/>
    <w:rsid w:val="00BE4BF1"/>
    <w:rsid w:val="00BF2F15"/>
    <w:rsid w:val="00BF7966"/>
    <w:rsid w:val="00C02796"/>
    <w:rsid w:val="00C1042E"/>
    <w:rsid w:val="00C35756"/>
    <w:rsid w:val="00C41A81"/>
    <w:rsid w:val="00C46773"/>
    <w:rsid w:val="00C507B4"/>
    <w:rsid w:val="00C57A8B"/>
    <w:rsid w:val="00C61D1A"/>
    <w:rsid w:val="00C64CD0"/>
    <w:rsid w:val="00C650B2"/>
    <w:rsid w:val="00C72A68"/>
    <w:rsid w:val="00C76972"/>
    <w:rsid w:val="00C77F8B"/>
    <w:rsid w:val="00C873CC"/>
    <w:rsid w:val="00C9596C"/>
    <w:rsid w:val="00C97318"/>
    <w:rsid w:val="00CA5CC5"/>
    <w:rsid w:val="00CB2FFD"/>
    <w:rsid w:val="00CB728B"/>
    <w:rsid w:val="00CD6D81"/>
    <w:rsid w:val="00CE26DE"/>
    <w:rsid w:val="00CF3098"/>
    <w:rsid w:val="00D338B7"/>
    <w:rsid w:val="00D50AFB"/>
    <w:rsid w:val="00D732F6"/>
    <w:rsid w:val="00D7593D"/>
    <w:rsid w:val="00D773A4"/>
    <w:rsid w:val="00D8140E"/>
    <w:rsid w:val="00D913B3"/>
    <w:rsid w:val="00D92BF1"/>
    <w:rsid w:val="00DA63DD"/>
    <w:rsid w:val="00DA6B71"/>
    <w:rsid w:val="00DC1703"/>
    <w:rsid w:val="00DC237D"/>
    <w:rsid w:val="00DC300F"/>
    <w:rsid w:val="00DC3248"/>
    <w:rsid w:val="00DD3A83"/>
    <w:rsid w:val="00DD5B27"/>
    <w:rsid w:val="00DE5EB0"/>
    <w:rsid w:val="00DE6588"/>
    <w:rsid w:val="00E06C46"/>
    <w:rsid w:val="00E07899"/>
    <w:rsid w:val="00E10FFD"/>
    <w:rsid w:val="00E2172E"/>
    <w:rsid w:val="00E22FD4"/>
    <w:rsid w:val="00E244CB"/>
    <w:rsid w:val="00E311E9"/>
    <w:rsid w:val="00E320A1"/>
    <w:rsid w:val="00E320E9"/>
    <w:rsid w:val="00E355E2"/>
    <w:rsid w:val="00E447C9"/>
    <w:rsid w:val="00E5240C"/>
    <w:rsid w:val="00E7117C"/>
    <w:rsid w:val="00E72777"/>
    <w:rsid w:val="00E82AB7"/>
    <w:rsid w:val="00E8667A"/>
    <w:rsid w:val="00E9109A"/>
    <w:rsid w:val="00E927CD"/>
    <w:rsid w:val="00EA1B4B"/>
    <w:rsid w:val="00EA4426"/>
    <w:rsid w:val="00EB02AB"/>
    <w:rsid w:val="00EB2B53"/>
    <w:rsid w:val="00EB6231"/>
    <w:rsid w:val="00ED45E7"/>
    <w:rsid w:val="00ED768B"/>
    <w:rsid w:val="00EE271B"/>
    <w:rsid w:val="00EE66F5"/>
    <w:rsid w:val="00EF13BB"/>
    <w:rsid w:val="00EF2C6F"/>
    <w:rsid w:val="00EF2F93"/>
    <w:rsid w:val="00EF5011"/>
    <w:rsid w:val="00EF5814"/>
    <w:rsid w:val="00EF73B5"/>
    <w:rsid w:val="00F0058D"/>
    <w:rsid w:val="00F2768D"/>
    <w:rsid w:val="00F379AD"/>
    <w:rsid w:val="00F4266B"/>
    <w:rsid w:val="00F442A9"/>
    <w:rsid w:val="00F508A5"/>
    <w:rsid w:val="00F538E9"/>
    <w:rsid w:val="00F7126E"/>
    <w:rsid w:val="00F717F5"/>
    <w:rsid w:val="00F74827"/>
    <w:rsid w:val="00F7731C"/>
    <w:rsid w:val="00F83FC8"/>
    <w:rsid w:val="00F87DD9"/>
    <w:rsid w:val="00F90BBC"/>
    <w:rsid w:val="00F90FA4"/>
    <w:rsid w:val="00F94BBB"/>
    <w:rsid w:val="00F95210"/>
    <w:rsid w:val="00FB28E6"/>
    <w:rsid w:val="00FC017B"/>
    <w:rsid w:val="00FE0D88"/>
    <w:rsid w:val="00FE3037"/>
    <w:rsid w:val="00FF085C"/>
    <w:rsid w:val="00FF4A5D"/>
    <w:rsid w:val="00FF7174"/>
    <w:rsid w:val="066F61BF"/>
    <w:rsid w:val="0A9ADF2C"/>
    <w:rsid w:val="10AF00EB"/>
    <w:rsid w:val="1E04A1A2"/>
    <w:rsid w:val="26A5E66C"/>
    <w:rsid w:val="273509E1"/>
    <w:rsid w:val="2F0E9E7F"/>
    <w:rsid w:val="39D9A580"/>
    <w:rsid w:val="490E7BE4"/>
    <w:rsid w:val="4C7B035E"/>
    <w:rsid w:val="4E03CA6B"/>
    <w:rsid w:val="6330FE5A"/>
    <w:rsid w:val="6581F7D0"/>
    <w:rsid w:val="70BACC29"/>
    <w:rsid w:val="76B77B49"/>
    <w:rsid w:val="7DD698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D41A3E"/>
  <w15:chartTrackingRefBased/>
  <w15:docId w15:val="{9B256825-D18B-4B10-AF3A-50C241FD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34823"/>
    <w:pPr>
      <w:widowControl w:val="0"/>
      <w:spacing w:before="40" w:after="40" w:line="288" w:lineRule="auto"/>
    </w:pPr>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4D03A3"/>
    <w:pPr>
      <w:tabs>
        <w:tab w:val="right" w:leader="dot" w:pos="8210"/>
      </w:tabs>
      <w:spacing w:after="100"/>
    </w:pPr>
  </w:style>
  <w:style w:type="paragraph" w:styleId="Verzeichnis2">
    <w:name w:val="toc 2"/>
    <w:basedOn w:val="Standard"/>
    <w:next w:val="Standard"/>
    <w:autoRedefine/>
    <w:uiPriority w:val="39"/>
    <w:unhideWhenUsed/>
    <w:rsid w:val="004D03A3"/>
    <w:pPr>
      <w:spacing w:after="100"/>
      <w:ind w:left="220"/>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 w:type="character" w:customStyle="1" w:styleId="NichtaufgelsteErwhnung3">
    <w:name w:val="Nicht aufgelöste Erwähnung3"/>
    <w:basedOn w:val="Absatz-Standardschriftart"/>
    <w:uiPriority w:val="99"/>
    <w:semiHidden/>
    <w:unhideWhenUsed/>
    <w:rsid w:val="00C467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011015">
      <w:bodyDiv w:val="1"/>
      <w:marLeft w:val="0"/>
      <w:marRight w:val="0"/>
      <w:marTop w:val="0"/>
      <w:marBottom w:val="0"/>
      <w:divBdr>
        <w:top w:val="none" w:sz="0" w:space="0" w:color="auto"/>
        <w:left w:val="none" w:sz="0" w:space="0" w:color="auto"/>
        <w:bottom w:val="none" w:sz="0" w:space="0" w:color="auto"/>
        <w:right w:val="none" w:sz="0" w:space="0" w:color="auto"/>
      </w:divBdr>
    </w:div>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96522">
      <w:bodyDiv w:val="1"/>
      <w:marLeft w:val="0"/>
      <w:marRight w:val="0"/>
      <w:marTop w:val="0"/>
      <w:marBottom w:val="0"/>
      <w:divBdr>
        <w:top w:val="none" w:sz="0" w:space="0" w:color="auto"/>
        <w:left w:val="none" w:sz="0" w:space="0" w:color="auto"/>
        <w:bottom w:val="none" w:sz="0" w:space="0" w:color="auto"/>
        <w:right w:val="none" w:sz="0" w:space="0" w:color="auto"/>
      </w:divBdr>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 w:id="1865317211">
      <w:bodyDiv w:val="1"/>
      <w:marLeft w:val="0"/>
      <w:marRight w:val="0"/>
      <w:marTop w:val="0"/>
      <w:marBottom w:val="0"/>
      <w:divBdr>
        <w:top w:val="none" w:sz="0" w:space="0" w:color="auto"/>
        <w:left w:val="none" w:sz="0" w:space="0" w:color="auto"/>
        <w:bottom w:val="none" w:sz="0" w:space="0" w:color="auto"/>
        <w:right w:val="none" w:sz="0" w:space="0" w:color="auto"/>
      </w:divBdr>
    </w:div>
    <w:div w:id="192822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yopad.eu/" TargetMode="External"/><Relationship Id="rId3" Type="http://schemas.openxmlformats.org/officeDocument/2006/relationships/customXml" Target="../customXml/item3.xml"/><Relationship Id="rId21" Type="http://schemas.openxmlformats.org/officeDocument/2006/relationships/hyperlink" Target="http://goqr.me/"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s://zumpad.zum.de/"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tinyurl.com/" TargetMode="External"/><Relationship Id="rId29" Type="http://schemas.openxmlformats.org/officeDocument/2006/relationships/hyperlink" Target="https://www.mentimeter.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ampus.st" TargetMode="External"/><Relationship Id="rId24" Type="http://schemas.openxmlformats.org/officeDocument/2006/relationships/hyperlink" Target="https://www.office.com/" TargetMode="External"/><Relationship Id="rId32" Type="http://schemas.openxmlformats.org/officeDocument/2006/relationships/hyperlink" Target="https://lehrerweb.wien/aktuell/single/news/kollaboratives-arbeiten-mit-etherpads/"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gsuite.google.com/" TargetMode="External"/><Relationship Id="rId28" Type="http://schemas.openxmlformats.org/officeDocument/2006/relationships/hyperlink" Target="https://www.mentimeter.com/" TargetMode="External"/><Relationship Id="rId10" Type="http://schemas.openxmlformats.org/officeDocument/2006/relationships/endnotes" Target="endnotes.xml"/><Relationship Id="rId19" Type="http://schemas.openxmlformats.org/officeDocument/2006/relationships/hyperlink" Target="https://bitly.com/" TargetMode="External"/><Relationship Id="rId31" Type="http://schemas.openxmlformats.org/officeDocument/2006/relationships/hyperlink" Target="https://answergarden.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adlet.com/" TargetMode="External"/><Relationship Id="rId27" Type="http://schemas.openxmlformats.org/officeDocument/2006/relationships/hyperlink" Target="https://poll.ly/" TargetMode="External"/><Relationship Id="rId30" Type="http://schemas.openxmlformats.org/officeDocument/2006/relationships/hyperlink" Target="https://www.menti.com/"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dae3ac-12b8-40da-a921-66eebe469046">
      <Terms xmlns="http://schemas.microsoft.com/office/infopath/2007/PartnerControls"/>
    </lcf76f155ced4ddcb4097134ff3c332f>
    <TaxCatchAll xmlns="4aa0ab55-9d30-441c-ad84-7593bf388e5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D9C5788F4CA74CB264A225116CFC59" ma:contentTypeVersion="17" ma:contentTypeDescription="Create a new document." ma:contentTypeScope="" ma:versionID="ee2e2bb1d65cbc84d4f384b283ea65f1">
  <xsd:schema xmlns:xsd="http://www.w3.org/2001/XMLSchema" xmlns:xs="http://www.w3.org/2001/XMLSchema" xmlns:p="http://schemas.microsoft.com/office/2006/metadata/properties" xmlns:ns2="45dae3ac-12b8-40da-a921-66eebe469046" xmlns:ns3="4aa0ab55-9d30-441c-ad84-7593bf388e58" targetNamespace="http://schemas.microsoft.com/office/2006/metadata/properties" ma:root="true" ma:fieldsID="a5e830728df3b6d4f1934097a9a0a002" ns2:_="" ns3:_="">
    <xsd:import namespace="45dae3ac-12b8-40da-a921-66eebe469046"/>
    <xsd:import namespace="4aa0ab55-9d30-441c-ad84-7593bf388e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e3ac-12b8-40da-a921-66eebe46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c8dabe-9318-43bb-be9f-35d4231e86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ab55-9d30-441c-ad84-7593bf388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4bb94-237e-4bfd-b7e8-8714649dfd20}" ma:internalName="TaxCatchAll" ma:showField="CatchAllData" ma:web="4aa0ab55-9d30-441c-ad84-7593bf388e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18DC76-A5FD-45FD-9081-65C628F63F98}">
  <ds:schemaRefs>
    <ds:schemaRef ds:uri="http://schemas.microsoft.com/sharepoint/v3/contenttype/forms"/>
  </ds:schemaRefs>
</ds:datastoreItem>
</file>

<file path=customXml/itemProps2.xml><?xml version="1.0" encoding="utf-8"?>
<ds:datastoreItem xmlns:ds="http://schemas.openxmlformats.org/officeDocument/2006/customXml" ds:itemID="{A319ADA4-E67B-40DC-99A3-02CC08C41EDF}">
  <ds:schemaRefs>
    <ds:schemaRef ds:uri="http://schemas.openxmlformats.org/officeDocument/2006/bibliography"/>
  </ds:schemaRefs>
</ds:datastoreItem>
</file>

<file path=customXml/itemProps3.xml><?xml version="1.0" encoding="utf-8"?>
<ds:datastoreItem xmlns:ds="http://schemas.openxmlformats.org/officeDocument/2006/customXml" ds:itemID="{88971B82-BB53-4942-AD5C-701A35222112}">
  <ds:schemaRefs>
    <ds:schemaRef ds:uri="http://schemas.microsoft.com/office/2006/metadata/properties"/>
    <ds:schemaRef ds:uri="http://www.w3.org/XML/1998/namespace"/>
    <ds:schemaRef ds:uri="http://purl.org/dc/dcmitype/"/>
    <ds:schemaRef ds:uri="http://purl.org/dc/terms/"/>
    <ds:schemaRef ds:uri="45dae3ac-12b8-40da-a921-66eebe469046"/>
    <ds:schemaRef ds:uri="http://schemas.microsoft.com/office/2006/documentManagement/types"/>
    <ds:schemaRef ds:uri="4aa0ab55-9d30-441c-ad84-7593bf388e58"/>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DE06B667-F5FE-4CC5-8ECB-81B460E9E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e3ac-12b8-40da-a921-66eebe469046"/>
    <ds:schemaRef ds:uri="4aa0ab55-9d30-441c-ad84-7593bf38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1746</Words>
  <Characters>11003</Characters>
  <Application>Microsoft Office Word</Application>
  <DocSecurity>0</DocSecurity>
  <Lines>91</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E-Campus: Digitale Ice-Breaker-Methoden in der Präsenzlehre</vt:lpstr>
      <vt:lpstr/>
    </vt:vector>
  </TitlesOfParts>
  <Company>Uni Graz</Company>
  <LinksUpToDate>false</LinksUpToDate>
  <CharactersWithSpaces>12724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E-Campus: Digitale Ice-Breaker-Methoden in der Präsenzlehre</dc:title>
  <dc:subject/>
  <dc:creator>Adams, Simone (simone.adams@uni-graz.at)</dc:creator>
  <cp:keywords>Use Case, E-Campus</cp:keywords>
  <dc:description/>
  <cp:lastModifiedBy>Meier Andrea</cp:lastModifiedBy>
  <cp:revision>2</cp:revision>
  <cp:lastPrinted>2020-09-15T13:18:00Z</cp:lastPrinted>
  <dcterms:created xsi:type="dcterms:W3CDTF">2024-10-29T08:28:00Z</dcterms:created>
  <dcterms:modified xsi:type="dcterms:W3CDTF">2024-10-29T08:28:00Z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0x010100CDD9C5788F4CA74CB264A225116CFC59</vt:lpwstr>
  </property>
</Properties>
</file>