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761CCC9D" w:rsidR="00A0401D" w:rsidRPr="00DD33D5" w:rsidRDefault="007C3AE8" w:rsidP="00874C05">
      <w:pPr>
        <w:pStyle w:val="Titel"/>
        <w:rPr>
          <w:lang w:val="de-AT"/>
        </w:rPr>
      </w:pPr>
      <w:bookmarkStart w:id="0" w:name="_Hlk23341663"/>
      <w:r>
        <w:rPr>
          <w:lang w:val="de-AT"/>
        </w:rPr>
        <w:t>Ein Lehrvideo mit interaktiven Elementen anreichern</w:t>
      </w:r>
    </w:p>
    <w:bookmarkEnd w:id="0"/>
    <w:p w14:paraId="10517E96" w14:textId="45575134" w:rsidR="00E244CB" w:rsidRPr="00DD33D5" w:rsidRDefault="00E244CB" w:rsidP="00F82705"/>
    <w:p w14:paraId="41D309F1" w14:textId="77777777" w:rsidR="00931267" w:rsidRPr="00DD33D5" w:rsidRDefault="00931267" w:rsidP="00F82705"/>
    <w:p w14:paraId="53BB6EA7" w14:textId="15450EB3" w:rsidR="002F52D8" w:rsidRPr="00874C05" w:rsidRDefault="00BF7966" w:rsidP="00874C05">
      <w:pPr>
        <w:pStyle w:val="Header-vor-Inhaltsverzeichnis"/>
      </w:pPr>
      <w:r w:rsidRPr="00874C05">
        <w:t>Kurzbeschreibung</w:t>
      </w:r>
    </w:p>
    <w:p w14:paraId="05FF56C7" w14:textId="5B23DE2C" w:rsidR="007C3AE8" w:rsidRPr="00162CBC" w:rsidRDefault="007C3AE8" w:rsidP="00404B31">
      <w:r w:rsidRPr="00827195">
        <w:t>Le</w:t>
      </w:r>
      <w:r>
        <w:t>hr- und Lern</w:t>
      </w:r>
      <w:r w:rsidRPr="00827195">
        <w:t xml:space="preserve">videos gehören seit einiger Zeit zum bewährten </w:t>
      </w:r>
      <w:r>
        <w:t>Bestandteil</w:t>
      </w:r>
      <w:r w:rsidRPr="00827195">
        <w:t xml:space="preserve"> medialer Le</w:t>
      </w:r>
      <w:r>
        <w:t>hr- und Ler</w:t>
      </w:r>
      <w:r w:rsidRPr="00827195">
        <w:t xml:space="preserve">nmaterialien. Eine </w:t>
      </w:r>
      <w:r>
        <w:t>j</w:t>
      </w:r>
      <w:r w:rsidRPr="00827195">
        <w:t>üngere</w:t>
      </w:r>
      <w:r>
        <w:t xml:space="preserve"> und noch nicht so weit verbreitete</w:t>
      </w:r>
      <w:r w:rsidRPr="00827195">
        <w:t xml:space="preserve"> Form</w:t>
      </w:r>
      <w:r>
        <w:t xml:space="preserve"> </w:t>
      </w:r>
      <w:r w:rsidRPr="00827195">
        <w:t>sind</w:t>
      </w:r>
      <w:r>
        <w:t xml:space="preserve"> </w:t>
      </w:r>
      <w:r w:rsidRPr="00827195">
        <w:t>interaktive Videos, d</w:t>
      </w:r>
      <w:r w:rsidR="008C7888">
        <w:t xml:space="preserve">. </w:t>
      </w:r>
      <w:r w:rsidRPr="00827195">
        <w:t xml:space="preserve">h. Videos, in denen </w:t>
      </w:r>
      <w:r w:rsidR="009B3E02">
        <w:t>erweiterte Kontroll- und Steuerfunktionen</w:t>
      </w:r>
      <w:r w:rsidR="00404B31">
        <w:t xml:space="preserve"> für die Zuschauer*innen</w:t>
      </w:r>
      <w:r w:rsidR="009B3E02">
        <w:t xml:space="preserve"> </w:t>
      </w:r>
      <w:r w:rsidR="008755AF">
        <w:t>und</w:t>
      </w:r>
      <w:r w:rsidR="009B3E02">
        <w:t xml:space="preserve"> </w:t>
      </w:r>
      <w:r w:rsidRPr="00827195">
        <w:t>interaktive Elemente wie z.</w:t>
      </w:r>
      <w:r w:rsidR="008C7888">
        <w:t xml:space="preserve"> </w:t>
      </w:r>
      <w:r w:rsidRPr="00827195">
        <w:t>B. unterschiedliche Frage</w:t>
      </w:r>
      <w:r w:rsidR="005E01C4">
        <w:t>- und Übungs</w:t>
      </w:r>
      <w:r w:rsidRPr="00827195">
        <w:t xml:space="preserve">typen oder Links </w:t>
      </w:r>
      <w:r>
        <w:t>eingebaut werden</w:t>
      </w:r>
      <w:r w:rsidRPr="00827195">
        <w:t xml:space="preserve">, um damit das Video anzureichern. </w:t>
      </w:r>
      <w:r w:rsidRPr="00FE6777">
        <w:t xml:space="preserve">Vor allem bei ausgelagerten Unterrichtsphasen </w:t>
      </w:r>
      <w:r>
        <w:t xml:space="preserve">können damit </w:t>
      </w:r>
      <w:r w:rsidRPr="00FE6777">
        <w:t>didaktische Ziel</w:t>
      </w:r>
      <w:r>
        <w:t>e</w:t>
      </w:r>
      <w:r w:rsidRPr="00FE6777">
        <w:t xml:space="preserve"> </w:t>
      </w:r>
      <w:r>
        <w:t>besser verfolgt</w:t>
      </w:r>
      <w:r w:rsidRPr="00FE6777">
        <w:t xml:space="preserve"> </w:t>
      </w:r>
      <w:r>
        <w:t>und eine neue Art des explorativen und problemlöseorientierten Lernens ang</w:t>
      </w:r>
      <w:r w:rsidR="00253C65">
        <w:t>ewendet</w:t>
      </w:r>
      <w:r>
        <w:t xml:space="preserve"> werden</w:t>
      </w:r>
      <w:r w:rsidRPr="00FE6777">
        <w:t xml:space="preserve">. </w:t>
      </w:r>
    </w:p>
    <w:p w14:paraId="45D6A933" w14:textId="77777777" w:rsidR="00DD33D5" w:rsidRPr="00162CBC" w:rsidRDefault="00DD33D5" w:rsidP="00DD33D5">
      <w:pPr>
        <w:spacing w:after="0" w:line="276" w:lineRule="auto"/>
        <w:jc w:val="both"/>
      </w:pPr>
    </w:p>
    <w:p w14:paraId="77870B33" w14:textId="516CFFE6" w:rsidR="00015DC2" w:rsidRDefault="00015DC2" w:rsidP="00874C05">
      <w:pPr>
        <w:pStyle w:val="Header-vor-Inhaltsverzeichnis"/>
      </w:pPr>
      <w:r w:rsidRPr="00681256">
        <w:t>Allgemeine Eckdaten</w:t>
      </w:r>
    </w:p>
    <w:p w14:paraId="72C39480" w14:textId="04AF21AA" w:rsidR="00942328" w:rsidRPr="00942328" w:rsidRDefault="00D45D26" w:rsidP="00747F5F">
      <w:pPr>
        <w:spacing w:line="24" w:lineRule="atLeast"/>
        <w:rPr>
          <w:bCs/>
        </w:rPr>
      </w:pPr>
      <w:r>
        <w:rPr>
          <w:bCs/>
          <w:noProof/>
          <w:lang w:eastAsia="ja-JP"/>
        </w:rPr>
        <w:drawing>
          <wp:inline distT="0" distB="0" distL="0" distR="0" wp14:anchorId="4DAB24D7" wp14:editId="055B5459">
            <wp:extent cx="5219700" cy="3361055"/>
            <wp:effectExtent l="0" t="0" r="0" b="0"/>
            <wp:docPr id="13" name="Grafik 13" descr="Sozialform: Einzelarbeit &#10;Gruppengröße: Einzelne Person – kleinere Gruppe (2-25TN) – größere Gruppe (26-50TN) – Massen-LV (ab 51TN)&#10;Zeitlicher Aufwand (Richtwert) für Vorbereitung Lehrperson (ohne Einarbeitungszeit): 1-2 Stunden&#10;Zeitlicher Aufwand (Richtwert) für Durchführung Lehrperson: 1-2 Stunden&#10;Zeitlicher Aufwand (Richtwert) für Nachbereitung Lehrperson: 1-2 Stunden &#10;Zeitlicher Gesamtaufwand (Richtwert) für Teilnehmer*innen: 5-15 Minuten &#10;Lernzielebene: erinnern – verstehen – anwenden – analysieren – evaluieren&#10;Unterstützt Zusammenarbeit: nein &#10;Ermöglicht Feedback an Teilnehmer*innen: ja&#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AMPUS_Eckdaten-Interaktive-Videos_Kat-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404B31">
      <w:pPr>
        <w:pStyle w:val="Verzeichnis1"/>
      </w:pPr>
    </w:p>
    <w:p w14:paraId="778888CA" w14:textId="30DB6C09" w:rsidR="00986347"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671520" w:history="1">
        <w:r w:rsidR="00986347" w:rsidRPr="00A621A9">
          <w:rPr>
            <w:rStyle w:val="Hyperlink"/>
            <w:noProof/>
          </w:rPr>
          <w:t>Gründe für den Einsatz</w:t>
        </w:r>
        <w:r w:rsidR="00986347">
          <w:rPr>
            <w:noProof/>
            <w:webHidden/>
          </w:rPr>
          <w:tab/>
        </w:r>
        <w:r w:rsidR="00986347">
          <w:rPr>
            <w:noProof/>
            <w:webHidden/>
          </w:rPr>
          <w:fldChar w:fldCharType="begin"/>
        </w:r>
        <w:r w:rsidR="00986347">
          <w:rPr>
            <w:noProof/>
            <w:webHidden/>
          </w:rPr>
          <w:instrText xml:space="preserve"> PAGEREF _Toc49671520 \h </w:instrText>
        </w:r>
        <w:r w:rsidR="00986347">
          <w:rPr>
            <w:noProof/>
            <w:webHidden/>
          </w:rPr>
        </w:r>
        <w:r w:rsidR="00986347">
          <w:rPr>
            <w:noProof/>
            <w:webHidden/>
          </w:rPr>
          <w:fldChar w:fldCharType="separate"/>
        </w:r>
        <w:r w:rsidR="0050460A">
          <w:rPr>
            <w:noProof/>
            <w:webHidden/>
          </w:rPr>
          <w:t>1</w:t>
        </w:r>
        <w:r w:rsidR="00986347">
          <w:rPr>
            <w:noProof/>
            <w:webHidden/>
          </w:rPr>
          <w:fldChar w:fldCharType="end"/>
        </w:r>
      </w:hyperlink>
    </w:p>
    <w:p w14:paraId="4BF49622" w14:textId="3F661FCD" w:rsidR="00986347" w:rsidRDefault="00986347">
      <w:pPr>
        <w:pStyle w:val="Verzeichnis1"/>
        <w:rPr>
          <w:rFonts w:asciiTheme="minorHAnsi" w:eastAsiaTheme="minorEastAsia" w:hAnsiTheme="minorHAnsi" w:cstheme="minorBidi"/>
          <w:noProof/>
          <w:sz w:val="22"/>
          <w:szCs w:val="22"/>
          <w:lang w:eastAsia="de-AT"/>
        </w:rPr>
      </w:pPr>
      <w:hyperlink w:anchor="_Toc49671521" w:history="1">
        <w:r w:rsidRPr="00A621A9">
          <w:rPr>
            <w:rStyle w:val="Hyperlink"/>
            <w:noProof/>
          </w:rPr>
          <w:t>Technische Infrastruktur / Empfehlungen</w:t>
        </w:r>
        <w:r>
          <w:rPr>
            <w:noProof/>
            <w:webHidden/>
          </w:rPr>
          <w:tab/>
        </w:r>
        <w:r>
          <w:rPr>
            <w:noProof/>
            <w:webHidden/>
          </w:rPr>
          <w:fldChar w:fldCharType="begin"/>
        </w:r>
        <w:r>
          <w:rPr>
            <w:noProof/>
            <w:webHidden/>
          </w:rPr>
          <w:instrText xml:space="preserve"> PAGEREF _Toc49671521 \h </w:instrText>
        </w:r>
        <w:r>
          <w:rPr>
            <w:noProof/>
            <w:webHidden/>
          </w:rPr>
        </w:r>
        <w:r>
          <w:rPr>
            <w:noProof/>
            <w:webHidden/>
          </w:rPr>
          <w:fldChar w:fldCharType="separate"/>
        </w:r>
        <w:r w:rsidR="0050460A">
          <w:rPr>
            <w:noProof/>
            <w:webHidden/>
          </w:rPr>
          <w:t>1</w:t>
        </w:r>
        <w:r>
          <w:rPr>
            <w:noProof/>
            <w:webHidden/>
          </w:rPr>
          <w:fldChar w:fldCharType="end"/>
        </w:r>
      </w:hyperlink>
    </w:p>
    <w:p w14:paraId="01306DCC" w14:textId="3EE0CD47" w:rsidR="00986347" w:rsidRDefault="00986347">
      <w:pPr>
        <w:pStyle w:val="Verzeichnis1"/>
        <w:rPr>
          <w:rFonts w:asciiTheme="minorHAnsi" w:eastAsiaTheme="minorEastAsia" w:hAnsiTheme="minorHAnsi" w:cstheme="minorBidi"/>
          <w:noProof/>
          <w:sz w:val="22"/>
          <w:szCs w:val="22"/>
          <w:lang w:eastAsia="de-AT"/>
        </w:rPr>
      </w:pPr>
      <w:hyperlink w:anchor="_Toc49671522" w:history="1">
        <w:r w:rsidRPr="00A621A9">
          <w:rPr>
            <w:rStyle w:val="Hyperlink"/>
            <w:noProof/>
          </w:rPr>
          <w:t>Einsatzmöglichkeiten / Methoden</w:t>
        </w:r>
        <w:r>
          <w:rPr>
            <w:noProof/>
            <w:webHidden/>
          </w:rPr>
          <w:tab/>
        </w:r>
        <w:r>
          <w:rPr>
            <w:noProof/>
            <w:webHidden/>
          </w:rPr>
          <w:fldChar w:fldCharType="begin"/>
        </w:r>
        <w:r>
          <w:rPr>
            <w:noProof/>
            <w:webHidden/>
          </w:rPr>
          <w:instrText xml:space="preserve"> PAGEREF _Toc49671522 \h </w:instrText>
        </w:r>
        <w:r>
          <w:rPr>
            <w:noProof/>
            <w:webHidden/>
          </w:rPr>
        </w:r>
        <w:r>
          <w:rPr>
            <w:noProof/>
            <w:webHidden/>
          </w:rPr>
          <w:fldChar w:fldCharType="separate"/>
        </w:r>
        <w:r w:rsidR="0050460A">
          <w:rPr>
            <w:noProof/>
            <w:webHidden/>
          </w:rPr>
          <w:t>1</w:t>
        </w:r>
        <w:r>
          <w:rPr>
            <w:noProof/>
            <w:webHidden/>
          </w:rPr>
          <w:fldChar w:fldCharType="end"/>
        </w:r>
      </w:hyperlink>
    </w:p>
    <w:p w14:paraId="39F0DD9D" w14:textId="37C7DA04" w:rsidR="00986347" w:rsidRDefault="00986347">
      <w:pPr>
        <w:pStyle w:val="Verzeichnis2"/>
        <w:rPr>
          <w:rFonts w:asciiTheme="minorHAnsi" w:eastAsiaTheme="minorEastAsia" w:hAnsiTheme="minorHAnsi" w:cstheme="minorBidi"/>
          <w:noProof/>
          <w:sz w:val="22"/>
          <w:szCs w:val="22"/>
          <w:lang w:eastAsia="de-AT"/>
        </w:rPr>
      </w:pPr>
      <w:hyperlink w:anchor="_Toc49671523" w:history="1">
        <w:r w:rsidRPr="00A621A9">
          <w:rPr>
            <w:rStyle w:val="Hyperlink"/>
            <w:noProof/>
          </w:rPr>
          <w:t>Bookmarks</w:t>
        </w:r>
        <w:r>
          <w:rPr>
            <w:noProof/>
            <w:webHidden/>
          </w:rPr>
          <w:tab/>
        </w:r>
        <w:r>
          <w:rPr>
            <w:noProof/>
            <w:webHidden/>
          </w:rPr>
          <w:fldChar w:fldCharType="begin"/>
        </w:r>
        <w:r>
          <w:rPr>
            <w:noProof/>
            <w:webHidden/>
          </w:rPr>
          <w:instrText xml:space="preserve"> PAGEREF _Toc49671523 \h </w:instrText>
        </w:r>
        <w:r>
          <w:rPr>
            <w:noProof/>
            <w:webHidden/>
          </w:rPr>
        </w:r>
        <w:r>
          <w:rPr>
            <w:noProof/>
            <w:webHidden/>
          </w:rPr>
          <w:fldChar w:fldCharType="separate"/>
        </w:r>
        <w:r w:rsidR="0050460A">
          <w:rPr>
            <w:noProof/>
            <w:webHidden/>
          </w:rPr>
          <w:t>2</w:t>
        </w:r>
        <w:r>
          <w:rPr>
            <w:noProof/>
            <w:webHidden/>
          </w:rPr>
          <w:fldChar w:fldCharType="end"/>
        </w:r>
      </w:hyperlink>
    </w:p>
    <w:p w14:paraId="687293D8" w14:textId="6B45274A" w:rsidR="00986347" w:rsidRDefault="00986347">
      <w:pPr>
        <w:pStyle w:val="Verzeichnis2"/>
        <w:rPr>
          <w:rFonts w:asciiTheme="minorHAnsi" w:eastAsiaTheme="minorEastAsia" w:hAnsiTheme="minorHAnsi" w:cstheme="minorBidi"/>
          <w:noProof/>
          <w:sz w:val="22"/>
          <w:szCs w:val="22"/>
          <w:lang w:eastAsia="de-AT"/>
        </w:rPr>
      </w:pPr>
      <w:hyperlink w:anchor="_Toc49671524" w:history="1">
        <w:r w:rsidRPr="00A621A9">
          <w:rPr>
            <w:rStyle w:val="Hyperlink"/>
            <w:noProof/>
          </w:rPr>
          <w:t>Multiple Choice und Single Choice</w:t>
        </w:r>
        <w:r>
          <w:rPr>
            <w:noProof/>
            <w:webHidden/>
          </w:rPr>
          <w:tab/>
        </w:r>
        <w:r>
          <w:rPr>
            <w:noProof/>
            <w:webHidden/>
          </w:rPr>
          <w:fldChar w:fldCharType="begin"/>
        </w:r>
        <w:r>
          <w:rPr>
            <w:noProof/>
            <w:webHidden/>
          </w:rPr>
          <w:instrText xml:space="preserve"> PAGEREF _Toc49671524 \h </w:instrText>
        </w:r>
        <w:r>
          <w:rPr>
            <w:noProof/>
            <w:webHidden/>
          </w:rPr>
        </w:r>
        <w:r>
          <w:rPr>
            <w:noProof/>
            <w:webHidden/>
          </w:rPr>
          <w:fldChar w:fldCharType="separate"/>
        </w:r>
        <w:r w:rsidR="0050460A">
          <w:rPr>
            <w:noProof/>
            <w:webHidden/>
          </w:rPr>
          <w:t>2</w:t>
        </w:r>
        <w:r>
          <w:rPr>
            <w:noProof/>
            <w:webHidden/>
          </w:rPr>
          <w:fldChar w:fldCharType="end"/>
        </w:r>
      </w:hyperlink>
    </w:p>
    <w:p w14:paraId="0E9EB989" w14:textId="61353281" w:rsidR="00986347" w:rsidRDefault="00986347">
      <w:pPr>
        <w:pStyle w:val="Verzeichnis2"/>
        <w:rPr>
          <w:rFonts w:asciiTheme="minorHAnsi" w:eastAsiaTheme="minorEastAsia" w:hAnsiTheme="minorHAnsi" w:cstheme="minorBidi"/>
          <w:noProof/>
          <w:sz w:val="22"/>
          <w:szCs w:val="22"/>
          <w:lang w:eastAsia="de-AT"/>
        </w:rPr>
      </w:pPr>
      <w:hyperlink w:anchor="_Toc49671525" w:history="1">
        <w:r w:rsidRPr="00A621A9">
          <w:rPr>
            <w:rStyle w:val="Hyperlink"/>
            <w:noProof/>
          </w:rPr>
          <w:t>Fill in the Blanks</w:t>
        </w:r>
        <w:r>
          <w:rPr>
            <w:noProof/>
            <w:webHidden/>
          </w:rPr>
          <w:tab/>
        </w:r>
        <w:r>
          <w:rPr>
            <w:noProof/>
            <w:webHidden/>
          </w:rPr>
          <w:fldChar w:fldCharType="begin"/>
        </w:r>
        <w:r>
          <w:rPr>
            <w:noProof/>
            <w:webHidden/>
          </w:rPr>
          <w:instrText xml:space="preserve"> PAGEREF _Toc49671525 \h </w:instrText>
        </w:r>
        <w:r>
          <w:rPr>
            <w:noProof/>
            <w:webHidden/>
          </w:rPr>
        </w:r>
        <w:r>
          <w:rPr>
            <w:noProof/>
            <w:webHidden/>
          </w:rPr>
          <w:fldChar w:fldCharType="separate"/>
        </w:r>
        <w:r w:rsidR="0050460A">
          <w:rPr>
            <w:noProof/>
            <w:webHidden/>
          </w:rPr>
          <w:t>3</w:t>
        </w:r>
        <w:r>
          <w:rPr>
            <w:noProof/>
            <w:webHidden/>
          </w:rPr>
          <w:fldChar w:fldCharType="end"/>
        </w:r>
      </w:hyperlink>
    </w:p>
    <w:p w14:paraId="7A407E1B" w14:textId="285429C6" w:rsidR="00986347" w:rsidRDefault="00986347">
      <w:pPr>
        <w:pStyle w:val="Verzeichnis2"/>
        <w:rPr>
          <w:rFonts w:asciiTheme="minorHAnsi" w:eastAsiaTheme="minorEastAsia" w:hAnsiTheme="minorHAnsi" w:cstheme="minorBidi"/>
          <w:noProof/>
          <w:sz w:val="22"/>
          <w:szCs w:val="22"/>
          <w:lang w:eastAsia="de-AT"/>
        </w:rPr>
      </w:pPr>
      <w:hyperlink w:anchor="_Toc49671526" w:history="1">
        <w:r w:rsidRPr="00A621A9">
          <w:rPr>
            <w:rStyle w:val="Hyperlink"/>
            <w:noProof/>
          </w:rPr>
          <w:t>Free Text Questions</w:t>
        </w:r>
        <w:r>
          <w:rPr>
            <w:noProof/>
            <w:webHidden/>
          </w:rPr>
          <w:tab/>
        </w:r>
        <w:r>
          <w:rPr>
            <w:noProof/>
            <w:webHidden/>
          </w:rPr>
          <w:fldChar w:fldCharType="begin"/>
        </w:r>
        <w:r>
          <w:rPr>
            <w:noProof/>
            <w:webHidden/>
          </w:rPr>
          <w:instrText xml:space="preserve"> PAGEREF _Toc49671526 \h </w:instrText>
        </w:r>
        <w:r>
          <w:rPr>
            <w:noProof/>
            <w:webHidden/>
          </w:rPr>
        </w:r>
        <w:r>
          <w:rPr>
            <w:noProof/>
            <w:webHidden/>
          </w:rPr>
          <w:fldChar w:fldCharType="separate"/>
        </w:r>
        <w:r w:rsidR="0050460A">
          <w:rPr>
            <w:noProof/>
            <w:webHidden/>
          </w:rPr>
          <w:t>3</w:t>
        </w:r>
        <w:r>
          <w:rPr>
            <w:noProof/>
            <w:webHidden/>
          </w:rPr>
          <w:fldChar w:fldCharType="end"/>
        </w:r>
      </w:hyperlink>
    </w:p>
    <w:p w14:paraId="1732BAA3" w14:textId="294160F1" w:rsidR="00986347" w:rsidRDefault="00986347">
      <w:pPr>
        <w:pStyle w:val="Verzeichnis2"/>
        <w:rPr>
          <w:rFonts w:asciiTheme="minorHAnsi" w:eastAsiaTheme="minorEastAsia" w:hAnsiTheme="minorHAnsi" w:cstheme="minorBidi"/>
          <w:noProof/>
          <w:sz w:val="22"/>
          <w:szCs w:val="22"/>
          <w:lang w:eastAsia="de-AT"/>
        </w:rPr>
      </w:pPr>
      <w:hyperlink w:anchor="_Toc49671527" w:history="1">
        <w:r w:rsidRPr="00A621A9">
          <w:rPr>
            <w:rStyle w:val="Hyperlink"/>
            <w:noProof/>
          </w:rPr>
          <w:t>Statements / Texts / Tables / Links</w:t>
        </w:r>
        <w:r>
          <w:rPr>
            <w:noProof/>
            <w:webHidden/>
          </w:rPr>
          <w:tab/>
        </w:r>
        <w:r>
          <w:rPr>
            <w:noProof/>
            <w:webHidden/>
          </w:rPr>
          <w:fldChar w:fldCharType="begin"/>
        </w:r>
        <w:r>
          <w:rPr>
            <w:noProof/>
            <w:webHidden/>
          </w:rPr>
          <w:instrText xml:space="preserve"> PAGEREF _Toc49671527 \h </w:instrText>
        </w:r>
        <w:r>
          <w:rPr>
            <w:noProof/>
            <w:webHidden/>
          </w:rPr>
        </w:r>
        <w:r>
          <w:rPr>
            <w:noProof/>
            <w:webHidden/>
          </w:rPr>
          <w:fldChar w:fldCharType="separate"/>
        </w:r>
        <w:r w:rsidR="0050460A">
          <w:rPr>
            <w:noProof/>
            <w:webHidden/>
          </w:rPr>
          <w:t>3</w:t>
        </w:r>
        <w:r>
          <w:rPr>
            <w:noProof/>
            <w:webHidden/>
          </w:rPr>
          <w:fldChar w:fldCharType="end"/>
        </w:r>
      </w:hyperlink>
    </w:p>
    <w:p w14:paraId="102EB731" w14:textId="08930B34" w:rsidR="00986347" w:rsidRDefault="00986347">
      <w:pPr>
        <w:pStyle w:val="Verzeichnis2"/>
        <w:rPr>
          <w:rFonts w:asciiTheme="minorHAnsi" w:eastAsiaTheme="minorEastAsia" w:hAnsiTheme="minorHAnsi" w:cstheme="minorBidi"/>
          <w:noProof/>
          <w:sz w:val="22"/>
          <w:szCs w:val="22"/>
          <w:lang w:eastAsia="de-AT"/>
        </w:rPr>
      </w:pPr>
      <w:hyperlink w:anchor="_Toc49671528" w:history="1">
        <w:r w:rsidRPr="00A621A9">
          <w:rPr>
            <w:rStyle w:val="Hyperlink"/>
            <w:noProof/>
          </w:rPr>
          <w:t>Images / Drag and Drop</w:t>
        </w:r>
        <w:r>
          <w:rPr>
            <w:noProof/>
            <w:webHidden/>
          </w:rPr>
          <w:tab/>
        </w:r>
        <w:r>
          <w:rPr>
            <w:noProof/>
            <w:webHidden/>
          </w:rPr>
          <w:fldChar w:fldCharType="begin"/>
        </w:r>
        <w:r>
          <w:rPr>
            <w:noProof/>
            <w:webHidden/>
          </w:rPr>
          <w:instrText xml:space="preserve"> PAGEREF _Toc49671528 \h </w:instrText>
        </w:r>
        <w:r>
          <w:rPr>
            <w:noProof/>
            <w:webHidden/>
          </w:rPr>
        </w:r>
        <w:r>
          <w:rPr>
            <w:noProof/>
            <w:webHidden/>
          </w:rPr>
          <w:fldChar w:fldCharType="separate"/>
        </w:r>
        <w:r w:rsidR="0050460A">
          <w:rPr>
            <w:noProof/>
            <w:webHidden/>
          </w:rPr>
          <w:t>3</w:t>
        </w:r>
        <w:r>
          <w:rPr>
            <w:noProof/>
            <w:webHidden/>
          </w:rPr>
          <w:fldChar w:fldCharType="end"/>
        </w:r>
      </w:hyperlink>
    </w:p>
    <w:p w14:paraId="6B367A36" w14:textId="7AC23D1A" w:rsidR="00986347" w:rsidRDefault="00986347">
      <w:pPr>
        <w:pStyle w:val="Verzeichnis1"/>
        <w:rPr>
          <w:rFonts w:asciiTheme="minorHAnsi" w:eastAsiaTheme="minorEastAsia" w:hAnsiTheme="minorHAnsi" w:cstheme="minorBidi"/>
          <w:noProof/>
          <w:sz w:val="22"/>
          <w:szCs w:val="22"/>
          <w:lang w:eastAsia="de-AT"/>
        </w:rPr>
      </w:pPr>
      <w:hyperlink w:anchor="_Toc49671529" w:history="1">
        <w:r w:rsidRPr="00A621A9">
          <w:rPr>
            <w:rStyle w:val="Hyperlink"/>
            <w:noProof/>
          </w:rPr>
          <w:t>Zeitlicher Aufwand</w:t>
        </w:r>
        <w:r>
          <w:rPr>
            <w:noProof/>
            <w:webHidden/>
          </w:rPr>
          <w:tab/>
        </w:r>
        <w:r>
          <w:rPr>
            <w:noProof/>
            <w:webHidden/>
          </w:rPr>
          <w:fldChar w:fldCharType="begin"/>
        </w:r>
        <w:r>
          <w:rPr>
            <w:noProof/>
            <w:webHidden/>
          </w:rPr>
          <w:instrText xml:space="preserve"> PAGEREF _Toc49671529 \h </w:instrText>
        </w:r>
        <w:r>
          <w:rPr>
            <w:noProof/>
            <w:webHidden/>
          </w:rPr>
        </w:r>
        <w:r>
          <w:rPr>
            <w:noProof/>
            <w:webHidden/>
          </w:rPr>
          <w:fldChar w:fldCharType="separate"/>
        </w:r>
        <w:r w:rsidR="0050460A">
          <w:rPr>
            <w:noProof/>
            <w:webHidden/>
          </w:rPr>
          <w:t>4</w:t>
        </w:r>
        <w:r>
          <w:rPr>
            <w:noProof/>
            <w:webHidden/>
          </w:rPr>
          <w:fldChar w:fldCharType="end"/>
        </w:r>
      </w:hyperlink>
    </w:p>
    <w:p w14:paraId="23FB584A" w14:textId="3FEE5B53" w:rsidR="00986347" w:rsidRDefault="00986347">
      <w:pPr>
        <w:pStyle w:val="Verzeichnis1"/>
        <w:rPr>
          <w:rFonts w:asciiTheme="minorHAnsi" w:eastAsiaTheme="minorEastAsia" w:hAnsiTheme="minorHAnsi" w:cstheme="minorBidi"/>
          <w:noProof/>
          <w:sz w:val="22"/>
          <w:szCs w:val="22"/>
          <w:lang w:eastAsia="de-AT"/>
        </w:rPr>
      </w:pPr>
      <w:hyperlink w:anchor="_Toc49671530" w:history="1">
        <w:r w:rsidRPr="00A621A9">
          <w:rPr>
            <w:rStyle w:val="Hyperlink"/>
            <w:noProof/>
          </w:rPr>
          <w:t>Tipps zur Umsetzung</w:t>
        </w:r>
        <w:r>
          <w:rPr>
            <w:noProof/>
            <w:webHidden/>
          </w:rPr>
          <w:tab/>
        </w:r>
        <w:r>
          <w:rPr>
            <w:noProof/>
            <w:webHidden/>
          </w:rPr>
          <w:fldChar w:fldCharType="begin"/>
        </w:r>
        <w:r>
          <w:rPr>
            <w:noProof/>
            <w:webHidden/>
          </w:rPr>
          <w:instrText xml:space="preserve"> PAGEREF _Toc49671530 \h </w:instrText>
        </w:r>
        <w:r>
          <w:rPr>
            <w:noProof/>
            <w:webHidden/>
          </w:rPr>
        </w:r>
        <w:r>
          <w:rPr>
            <w:noProof/>
            <w:webHidden/>
          </w:rPr>
          <w:fldChar w:fldCharType="separate"/>
        </w:r>
        <w:r w:rsidR="0050460A">
          <w:rPr>
            <w:noProof/>
            <w:webHidden/>
          </w:rPr>
          <w:t>4</w:t>
        </w:r>
        <w:r>
          <w:rPr>
            <w:noProof/>
            <w:webHidden/>
          </w:rPr>
          <w:fldChar w:fldCharType="end"/>
        </w:r>
      </w:hyperlink>
    </w:p>
    <w:p w14:paraId="7C76CD4B" w14:textId="42EC0CB3" w:rsidR="00986347" w:rsidRDefault="00986347">
      <w:pPr>
        <w:pStyle w:val="Verzeichnis1"/>
        <w:rPr>
          <w:rFonts w:asciiTheme="minorHAnsi" w:eastAsiaTheme="minorEastAsia" w:hAnsiTheme="minorHAnsi" w:cstheme="minorBidi"/>
          <w:noProof/>
          <w:sz w:val="22"/>
          <w:szCs w:val="22"/>
          <w:lang w:eastAsia="de-AT"/>
        </w:rPr>
      </w:pPr>
      <w:hyperlink w:anchor="_Toc49671531" w:history="1">
        <w:r w:rsidRPr="00A621A9">
          <w:rPr>
            <w:rStyle w:val="Hyperlink"/>
            <w:noProof/>
          </w:rPr>
          <w:t>Vorteile / Herausforderungen</w:t>
        </w:r>
        <w:r>
          <w:rPr>
            <w:noProof/>
            <w:webHidden/>
          </w:rPr>
          <w:tab/>
        </w:r>
        <w:r>
          <w:rPr>
            <w:noProof/>
            <w:webHidden/>
          </w:rPr>
          <w:fldChar w:fldCharType="begin"/>
        </w:r>
        <w:r>
          <w:rPr>
            <w:noProof/>
            <w:webHidden/>
          </w:rPr>
          <w:instrText xml:space="preserve"> PAGEREF _Toc49671531 \h </w:instrText>
        </w:r>
        <w:r>
          <w:rPr>
            <w:noProof/>
            <w:webHidden/>
          </w:rPr>
        </w:r>
        <w:r>
          <w:rPr>
            <w:noProof/>
            <w:webHidden/>
          </w:rPr>
          <w:fldChar w:fldCharType="separate"/>
        </w:r>
        <w:r w:rsidR="0050460A">
          <w:rPr>
            <w:noProof/>
            <w:webHidden/>
          </w:rPr>
          <w:t>5</w:t>
        </w:r>
        <w:r>
          <w:rPr>
            <w:noProof/>
            <w:webHidden/>
          </w:rPr>
          <w:fldChar w:fldCharType="end"/>
        </w:r>
      </w:hyperlink>
    </w:p>
    <w:p w14:paraId="74AEC236" w14:textId="1DCFFB2A" w:rsidR="00986347" w:rsidRDefault="00986347">
      <w:pPr>
        <w:pStyle w:val="Verzeichnis1"/>
        <w:rPr>
          <w:rFonts w:asciiTheme="minorHAnsi" w:eastAsiaTheme="minorEastAsia" w:hAnsiTheme="minorHAnsi" w:cstheme="minorBidi"/>
          <w:noProof/>
          <w:sz w:val="22"/>
          <w:szCs w:val="22"/>
          <w:lang w:eastAsia="de-AT"/>
        </w:rPr>
      </w:pPr>
      <w:hyperlink w:anchor="_Toc49671532" w:history="1">
        <w:r w:rsidRPr="00A621A9">
          <w:rPr>
            <w:rStyle w:val="Hyperlink"/>
            <w:noProof/>
          </w:rPr>
          <w:t>Einfluss auf Lernerfolg</w:t>
        </w:r>
        <w:r>
          <w:rPr>
            <w:noProof/>
            <w:webHidden/>
          </w:rPr>
          <w:tab/>
        </w:r>
        <w:r>
          <w:rPr>
            <w:noProof/>
            <w:webHidden/>
          </w:rPr>
          <w:fldChar w:fldCharType="begin"/>
        </w:r>
        <w:r>
          <w:rPr>
            <w:noProof/>
            <w:webHidden/>
          </w:rPr>
          <w:instrText xml:space="preserve"> PAGEREF _Toc49671532 \h </w:instrText>
        </w:r>
        <w:r>
          <w:rPr>
            <w:noProof/>
            <w:webHidden/>
          </w:rPr>
        </w:r>
        <w:r>
          <w:rPr>
            <w:noProof/>
            <w:webHidden/>
          </w:rPr>
          <w:fldChar w:fldCharType="separate"/>
        </w:r>
        <w:r w:rsidR="0050460A">
          <w:rPr>
            <w:noProof/>
            <w:webHidden/>
          </w:rPr>
          <w:t>5</w:t>
        </w:r>
        <w:r>
          <w:rPr>
            <w:noProof/>
            <w:webHidden/>
          </w:rPr>
          <w:fldChar w:fldCharType="end"/>
        </w:r>
      </w:hyperlink>
    </w:p>
    <w:p w14:paraId="6F5D7724" w14:textId="7C0DDA96" w:rsidR="00986347" w:rsidRDefault="00986347">
      <w:pPr>
        <w:pStyle w:val="Verzeichnis1"/>
        <w:rPr>
          <w:rFonts w:asciiTheme="minorHAnsi" w:eastAsiaTheme="minorEastAsia" w:hAnsiTheme="minorHAnsi" w:cstheme="minorBidi"/>
          <w:noProof/>
          <w:sz w:val="22"/>
          <w:szCs w:val="22"/>
          <w:lang w:eastAsia="de-AT"/>
        </w:rPr>
      </w:pPr>
      <w:hyperlink w:anchor="_Toc49671533" w:history="1">
        <w:r w:rsidRPr="00A621A9">
          <w:rPr>
            <w:rStyle w:val="Hyperlink"/>
            <w:noProof/>
          </w:rPr>
          <w:t>Einfluss auf Motivation</w:t>
        </w:r>
        <w:r>
          <w:rPr>
            <w:noProof/>
            <w:webHidden/>
          </w:rPr>
          <w:tab/>
        </w:r>
        <w:r>
          <w:rPr>
            <w:noProof/>
            <w:webHidden/>
          </w:rPr>
          <w:fldChar w:fldCharType="begin"/>
        </w:r>
        <w:r>
          <w:rPr>
            <w:noProof/>
            <w:webHidden/>
          </w:rPr>
          <w:instrText xml:space="preserve"> PAGEREF _Toc49671533 \h </w:instrText>
        </w:r>
        <w:r>
          <w:rPr>
            <w:noProof/>
            <w:webHidden/>
          </w:rPr>
        </w:r>
        <w:r>
          <w:rPr>
            <w:noProof/>
            <w:webHidden/>
          </w:rPr>
          <w:fldChar w:fldCharType="separate"/>
        </w:r>
        <w:r w:rsidR="0050460A">
          <w:rPr>
            <w:noProof/>
            <w:webHidden/>
          </w:rPr>
          <w:t>6</w:t>
        </w:r>
        <w:r>
          <w:rPr>
            <w:noProof/>
            <w:webHidden/>
          </w:rPr>
          <w:fldChar w:fldCharType="end"/>
        </w:r>
      </w:hyperlink>
    </w:p>
    <w:p w14:paraId="6FB0A513" w14:textId="01F33AAC" w:rsidR="00986347" w:rsidRDefault="00986347">
      <w:pPr>
        <w:pStyle w:val="Verzeichnis1"/>
        <w:rPr>
          <w:rFonts w:asciiTheme="minorHAnsi" w:eastAsiaTheme="minorEastAsia" w:hAnsiTheme="minorHAnsi" w:cstheme="minorBidi"/>
          <w:noProof/>
          <w:sz w:val="22"/>
          <w:szCs w:val="22"/>
          <w:lang w:eastAsia="de-AT"/>
        </w:rPr>
      </w:pPr>
      <w:hyperlink w:anchor="_Toc49671534" w:history="1">
        <w:r w:rsidRPr="00A621A9">
          <w:rPr>
            <w:rStyle w:val="Hyperlink"/>
            <w:noProof/>
          </w:rPr>
          <w:t>Rechtliche Aspekte</w:t>
        </w:r>
        <w:r>
          <w:rPr>
            <w:noProof/>
            <w:webHidden/>
          </w:rPr>
          <w:tab/>
        </w:r>
        <w:r>
          <w:rPr>
            <w:noProof/>
            <w:webHidden/>
          </w:rPr>
          <w:fldChar w:fldCharType="begin"/>
        </w:r>
        <w:r>
          <w:rPr>
            <w:noProof/>
            <w:webHidden/>
          </w:rPr>
          <w:instrText xml:space="preserve"> PAGEREF _Toc49671534 \h </w:instrText>
        </w:r>
        <w:r>
          <w:rPr>
            <w:noProof/>
            <w:webHidden/>
          </w:rPr>
        </w:r>
        <w:r>
          <w:rPr>
            <w:noProof/>
            <w:webHidden/>
          </w:rPr>
          <w:fldChar w:fldCharType="separate"/>
        </w:r>
        <w:r w:rsidR="0050460A">
          <w:rPr>
            <w:noProof/>
            <w:webHidden/>
          </w:rPr>
          <w:t>6</w:t>
        </w:r>
        <w:r>
          <w:rPr>
            <w:noProof/>
            <w:webHidden/>
          </w:rPr>
          <w:fldChar w:fldCharType="end"/>
        </w:r>
      </w:hyperlink>
    </w:p>
    <w:p w14:paraId="66B9B3A0" w14:textId="10227491" w:rsidR="00986347" w:rsidRDefault="00986347">
      <w:pPr>
        <w:pStyle w:val="Verzeichnis1"/>
        <w:rPr>
          <w:rFonts w:asciiTheme="minorHAnsi" w:eastAsiaTheme="minorEastAsia" w:hAnsiTheme="minorHAnsi" w:cstheme="minorBidi"/>
          <w:noProof/>
          <w:sz w:val="22"/>
          <w:szCs w:val="22"/>
          <w:lang w:eastAsia="de-AT"/>
        </w:rPr>
      </w:pPr>
      <w:hyperlink w:anchor="_Toc49671535" w:history="1">
        <w:r w:rsidRPr="00A621A9">
          <w:rPr>
            <w:rStyle w:val="Hyperlink"/>
            <w:noProof/>
          </w:rPr>
          <w:t>Mögliche Tools für Umsetzung</w:t>
        </w:r>
        <w:r>
          <w:rPr>
            <w:noProof/>
            <w:webHidden/>
          </w:rPr>
          <w:tab/>
        </w:r>
        <w:r>
          <w:rPr>
            <w:noProof/>
            <w:webHidden/>
          </w:rPr>
          <w:fldChar w:fldCharType="begin"/>
        </w:r>
        <w:r>
          <w:rPr>
            <w:noProof/>
            <w:webHidden/>
          </w:rPr>
          <w:instrText xml:space="preserve"> PAGEREF _Toc49671535 \h </w:instrText>
        </w:r>
        <w:r>
          <w:rPr>
            <w:noProof/>
            <w:webHidden/>
          </w:rPr>
        </w:r>
        <w:r>
          <w:rPr>
            <w:noProof/>
            <w:webHidden/>
          </w:rPr>
          <w:fldChar w:fldCharType="separate"/>
        </w:r>
        <w:r w:rsidR="0050460A">
          <w:rPr>
            <w:noProof/>
            <w:webHidden/>
          </w:rPr>
          <w:t>6</w:t>
        </w:r>
        <w:r>
          <w:rPr>
            <w:noProof/>
            <w:webHidden/>
          </w:rPr>
          <w:fldChar w:fldCharType="end"/>
        </w:r>
      </w:hyperlink>
    </w:p>
    <w:p w14:paraId="7D2CE65A" w14:textId="3C0C57A6" w:rsidR="00986347" w:rsidRDefault="00986347">
      <w:pPr>
        <w:pStyle w:val="Verzeichnis2"/>
        <w:rPr>
          <w:rFonts w:asciiTheme="minorHAnsi" w:eastAsiaTheme="minorEastAsia" w:hAnsiTheme="minorHAnsi" w:cstheme="minorBidi"/>
          <w:noProof/>
          <w:sz w:val="22"/>
          <w:szCs w:val="22"/>
          <w:lang w:eastAsia="de-AT"/>
        </w:rPr>
      </w:pPr>
      <w:hyperlink w:anchor="_Toc49671536" w:history="1">
        <w:r w:rsidRPr="00A621A9">
          <w:rPr>
            <w:rStyle w:val="Hyperlink"/>
            <w:noProof/>
          </w:rPr>
          <w:t>Lernmanagementsysteme</w:t>
        </w:r>
        <w:r>
          <w:rPr>
            <w:noProof/>
            <w:webHidden/>
          </w:rPr>
          <w:tab/>
        </w:r>
        <w:r>
          <w:rPr>
            <w:noProof/>
            <w:webHidden/>
          </w:rPr>
          <w:fldChar w:fldCharType="begin"/>
        </w:r>
        <w:r>
          <w:rPr>
            <w:noProof/>
            <w:webHidden/>
          </w:rPr>
          <w:instrText xml:space="preserve"> PAGEREF _Toc49671536 \h </w:instrText>
        </w:r>
        <w:r>
          <w:rPr>
            <w:noProof/>
            <w:webHidden/>
          </w:rPr>
        </w:r>
        <w:r>
          <w:rPr>
            <w:noProof/>
            <w:webHidden/>
          </w:rPr>
          <w:fldChar w:fldCharType="separate"/>
        </w:r>
        <w:r w:rsidR="0050460A">
          <w:rPr>
            <w:noProof/>
            <w:webHidden/>
          </w:rPr>
          <w:t>6</w:t>
        </w:r>
        <w:r>
          <w:rPr>
            <w:noProof/>
            <w:webHidden/>
          </w:rPr>
          <w:fldChar w:fldCharType="end"/>
        </w:r>
      </w:hyperlink>
    </w:p>
    <w:p w14:paraId="3E8DF3BF" w14:textId="39D5DA91" w:rsidR="00986347" w:rsidRDefault="00986347">
      <w:pPr>
        <w:pStyle w:val="Verzeichnis2"/>
        <w:rPr>
          <w:rFonts w:asciiTheme="minorHAnsi" w:eastAsiaTheme="minorEastAsia" w:hAnsiTheme="minorHAnsi" w:cstheme="minorBidi"/>
          <w:noProof/>
          <w:sz w:val="22"/>
          <w:szCs w:val="22"/>
          <w:lang w:eastAsia="de-AT"/>
        </w:rPr>
      </w:pPr>
      <w:hyperlink w:anchor="_Toc49671537" w:history="1">
        <w:r w:rsidRPr="00A621A9">
          <w:rPr>
            <w:rStyle w:val="Hyperlink"/>
            <w:noProof/>
          </w:rPr>
          <w:t>Videoplattformen</w:t>
        </w:r>
        <w:r>
          <w:rPr>
            <w:noProof/>
            <w:webHidden/>
          </w:rPr>
          <w:tab/>
        </w:r>
        <w:r>
          <w:rPr>
            <w:noProof/>
            <w:webHidden/>
          </w:rPr>
          <w:fldChar w:fldCharType="begin"/>
        </w:r>
        <w:r>
          <w:rPr>
            <w:noProof/>
            <w:webHidden/>
          </w:rPr>
          <w:instrText xml:space="preserve"> PAGEREF _Toc49671537 \h </w:instrText>
        </w:r>
        <w:r>
          <w:rPr>
            <w:noProof/>
            <w:webHidden/>
          </w:rPr>
        </w:r>
        <w:r>
          <w:rPr>
            <w:noProof/>
            <w:webHidden/>
          </w:rPr>
          <w:fldChar w:fldCharType="separate"/>
        </w:r>
        <w:r w:rsidR="0050460A">
          <w:rPr>
            <w:noProof/>
            <w:webHidden/>
          </w:rPr>
          <w:t>7</w:t>
        </w:r>
        <w:r>
          <w:rPr>
            <w:noProof/>
            <w:webHidden/>
          </w:rPr>
          <w:fldChar w:fldCharType="end"/>
        </w:r>
      </w:hyperlink>
    </w:p>
    <w:p w14:paraId="66CCB356" w14:textId="0754E0B8" w:rsidR="00986347" w:rsidRDefault="00986347">
      <w:pPr>
        <w:pStyle w:val="Verzeichnis1"/>
        <w:rPr>
          <w:rFonts w:asciiTheme="minorHAnsi" w:eastAsiaTheme="minorEastAsia" w:hAnsiTheme="minorHAnsi" w:cstheme="minorBidi"/>
          <w:noProof/>
          <w:sz w:val="22"/>
          <w:szCs w:val="22"/>
          <w:lang w:eastAsia="de-AT"/>
        </w:rPr>
      </w:pPr>
      <w:hyperlink w:anchor="_Toc49671538" w:history="1">
        <w:r w:rsidRPr="00A621A9">
          <w:rPr>
            <w:rStyle w:val="Hyperlink"/>
            <w:noProof/>
          </w:rPr>
          <w:t>Anwendungsbeispiel</w:t>
        </w:r>
        <w:r>
          <w:rPr>
            <w:noProof/>
            <w:webHidden/>
          </w:rPr>
          <w:tab/>
        </w:r>
        <w:r>
          <w:rPr>
            <w:noProof/>
            <w:webHidden/>
          </w:rPr>
          <w:fldChar w:fldCharType="begin"/>
        </w:r>
        <w:r>
          <w:rPr>
            <w:noProof/>
            <w:webHidden/>
          </w:rPr>
          <w:instrText xml:space="preserve"> PAGEREF _Toc49671538 \h </w:instrText>
        </w:r>
        <w:r>
          <w:rPr>
            <w:noProof/>
            <w:webHidden/>
          </w:rPr>
        </w:r>
        <w:r>
          <w:rPr>
            <w:noProof/>
            <w:webHidden/>
          </w:rPr>
          <w:fldChar w:fldCharType="separate"/>
        </w:r>
        <w:r w:rsidR="0050460A">
          <w:rPr>
            <w:noProof/>
            <w:webHidden/>
          </w:rPr>
          <w:t>9</w:t>
        </w:r>
        <w:r>
          <w:rPr>
            <w:noProof/>
            <w:webHidden/>
          </w:rPr>
          <w:fldChar w:fldCharType="end"/>
        </w:r>
      </w:hyperlink>
    </w:p>
    <w:p w14:paraId="5608D8FC" w14:textId="7D2574D7" w:rsidR="00986347" w:rsidRDefault="00986347">
      <w:pPr>
        <w:pStyle w:val="Verzeichnis1"/>
        <w:rPr>
          <w:rFonts w:asciiTheme="minorHAnsi" w:eastAsiaTheme="minorEastAsia" w:hAnsiTheme="minorHAnsi" w:cstheme="minorBidi"/>
          <w:noProof/>
          <w:sz w:val="22"/>
          <w:szCs w:val="22"/>
          <w:lang w:eastAsia="de-AT"/>
        </w:rPr>
      </w:pPr>
      <w:hyperlink w:anchor="_Toc49671539" w:history="1">
        <w:r w:rsidRPr="00A621A9">
          <w:rPr>
            <w:rStyle w:val="Hyperlink"/>
            <w:noProof/>
          </w:rPr>
          <w:t>Weiterführende Literatur und Beispiele</w:t>
        </w:r>
        <w:r>
          <w:rPr>
            <w:noProof/>
            <w:webHidden/>
          </w:rPr>
          <w:tab/>
        </w:r>
        <w:r>
          <w:rPr>
            <w:noProof/>
            <w:webHidden/>
          </w:rPr>
          <w:fldChar w:fldCharType="begin"/>
        </w:r>
        <w:r>
          <w:rPr>
            <w:noProof/>
            <w:webHidden/>
          </w:rPr>
          <w:instrText xml:space="preserve"> PAGEREF _Toc49671539 \h </w:instrText>
        </w:r>
        <w:r>
          <w:rPr>
            <w:noProof/>
            <w:webHidden/>
          </w:rPr>
        </w:r>
        <w:r>
          <w:rPr>
            <w:noProof/>
            <w:webHidden/>
          </w:rPr>
          <w:fldChar w:fldCharType="separate"/>
        </w:r>
        <w:r w:rsidR="0050460A">
          <w:rPr>
            <w:noProof/>
            <w:webHidden/>
          </w:rPr>
          <w:t>9</w:t>
        </w:r>
        <w:r>
          <w:rPr>
            <w:noProof/>
            <w:webHidden/>
          </w:rPr>
          <w:fldChar w:fldCharType="end"/>
        </w:r>
      </w:hyperlink>
    </w:p>
    <w:p w14:paraId="2C792738" w14:textId="22ABF96F" w:rsidR="00986347" w:rsidRDefault="00986347">
      <w:pPr>
        <w:pStyle w:val="Verzeichnis1"/>
        <w:rPr>
          <w:rFonts w:asciiTheme="minorHAnsi" w:eastAsiaTheme="minorEastAsia" w:hAnsiTheme="minorHAnsi" w:cstheme="minorBidi"/>
          <w:noProof/>
          <w:sz w:val="22"/>
          <w:szCs w:val="22"/>
          <w:lang w:eastAsia="de-AT"/>
        </w:rPr>
      </w:pPr>
      <w:hyperlink w:anchor="_Toc49671540" w:history="1">
        <w:r w:rsidRPr="00A621A9">
          <w:rPr>
            <w:rStyle w:val="Hyperlink"/>
            <w:noProof/>
          </w:rPr>
          <w:t>Quellen</w:t>
        </w:r>
        <w:r>
          <w:rPr>
            <w:noProof/>
            <w:webHidden/>
          </w:rPr>
          <w:tab/>
        </w:r>
        <w:r>
          <w:rPr>
            <w:noProof/>
            <w:webHidden/>
          </w:rPr>
          <w:fldChar w:fldCharType="begin"/>
        </w:r>
        <w:r>
          <w:rPr>
            <w:noProof/>
            <w:webHidden/>
          </w:rPr>
          <w:instrText xml:space="preserve"> PAGEREF _Toc49671540 \h </w:instrText>
        </w:r>
        <w:r>
          <w:rPr>
            <w:noProof/>
            <w:webHidden/>
          </w:rPr>
        </w:r>
        <w:r>
          <w:rPr>
            <w:noProof/>
            <w:webHidden/>
          </w:rPr>
          <w:fldChar w:fldCharType="separate"/>
        </w:r>
        <w:r w:rsidR="0050460A">
          <w:rPr>
            <w:noProof/>
            <w:webHidden/>
          </w:rPr>
          <w:t>10</w:t>
        </w:r>
        <w:r>
          <w:rPr>
            <w:noProof/>
            <w:webHidden/>
          </w:rPr>
          <w:fldChar w:fldCharType="end"/>
        </w:r>
      </w:hyperlink>
    </w:p>
    <w:p w14:paraId="7C810510" w14:textId="236F1515"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671520"/>
      <w:r w:rsidRPr="00874C05">
        <w:lastRenderedPageBreak/>
        <w:t>Gründe für den Einsatz</w:t>
      </w:r>
      <w:bookmarkEnd w:id="1"/>
      <w:bookmarkEnd w:id="2"/>
    </w:p>
    <w:p w14:paraId="3CE266AD" w14:textId="0668AA35" w:rsidR="00D2664D" w:rsidRDefault="00D2664D" w:rsidP="00D2664D">
      <w:pPr>
        <w:pStyle w:val="Bulletpoints"/>
      </w:pPr>
      <w:r>
        <w:t>Teilnehmer*innen (TN) werden von passiven Rezipient*innen zu aktiv lernenden Zuseher*innen. Sie können das Wissen über das Gesehene sofort anwenden und bekommen unmittelbares Feedback auf absolvierte Übungen.</w:t>
      </w:r>
    </w:p>
    <w:p w14:paraId="78566108" w14:textId="6FA1A651" w:rsidR="00241A92" w:rsidRDefault="0078643F" w:rsidP="00D2664D">
      <w:pPr>
        <w:pStyle w:val="Bulletpoints"/>
      </w:pPr>
      <w:r>
        <w:t>TN können</w:t>
      </w:r>
      <w:r w:rsidR="009E6538">
        <w:t xml:space="preserve"> interaktive </w:t>
      </w:r>
      <w:r>
        <w:t xml:space="preserve">Elemente oder das gesamte Video, sofern eingestellt, </w:t>
      </w:r>
      <w:r w:rsidR="009E6538">
        <w:t>beliebig oft</w:t>
      </w:r>
      <w:r>
        <w:t xml:space="preserve"> wiederholen. Dies ermöglich</w:t>
      </w:r>
      <w:r w:rsidR="009E6538">
        <w:t>t</w:t>
      </w:r>
      <w:r>
        <w:t xml:space="preserve"> ein individualisiertes und</w:t>
      </w:r>
      <w:r w:rsidR="009E6538">
        <w:t xml:space="preserve"> adaptives Lernen und </w:t>
      </w:r>
      <w:r w:rsidR="008B47D1">
        <w:t>ermöglicht</w:t>
      </w:r>
      <w:r w:rsidR="009E6538">
        <w:t xml:space="preserve"> unterschiedliche </w:t>
      </w:r>
      <w:r w:rsidR="008B47D1">
        <w:t>Wissensniveaus</w:t>
      </w:r>
      <w:r w:rsidR="009E6538">
        <w:t xml:space="preserve"> aus</w:t>
      </w:r>
      <w:r w:rsidR="008B47D1">
        <w:t>zu</w:t>
      </w:r>
      <w:r w:rsidR="009E6538">
        <w:t xml:space="preserve">gleichen. </w:t>
      </w:r>
    </w:p>
    <w:p w14:paraId="465928F0" w14:textId="08915F26" w:rsidR="00B87591" w:rsidRDefault="00847441" w:rsidP="00B87591">
      <w:pPr>
        <w:pStyle w:val="Bulletpoints"/>
      </w:pPr>
      <w:r>
        <w:t xml:space="preserve">Die </w:t>
      </w:r>
      <w:r w:rsidR="00AD3C92">
        <w:t xml:space="preserve">Lehrperson (LP) </w:t>
      </w:r>
      <w:r>
        <w:t xml:space="preserve">kann die Videos als formatives E-Assessment einsetzen und sich </w:t>
      </w:r>
      <w:r w:rsidR="00B87591">
        <w:t xml:space="preserve">Fortschritte und Leistungen </w:t>
      </w:r>
      <w:r>
        <w:t>der</w:t>
      </w:r>
      <w:r w:rsidR="00B87591">
        <w:t xml:space="preserve"> TN anzeig</w:t>
      </w:r>
      <w:r>
        <w:t>en</w:t>
      </w:r>
      <w:r w:rsidR="00B87591">
        <w:t xml:space="preserve"> </w:t>
      </w:r>
      <w:r>
        <w:t>lassen.</w:t>
      </w:r>
    </w:p>
    <w:p w14:paraId="0AAC9B98" w14:textId="2064E458" w:rsidR="00E013A0" w:rsidRDefault="00E013A0" w:rsidP="00D2664D">
      <w:pPr>
        <w:pStyle w:val="Bulletpoints"/>
      </w:pPr>
      <w:r>
        <w:t xml:space="preserve">Bereits bestehende Videos können für die Lehre </w:t>
      </w:r>
      <w:r w:rsidR="00AD3C92">
        <w:t xml:space="preserve">angereichert </w:t>
      </w:r>
      <w:r>
        <w:t>und individualisiert werden.</w:t>
      </w:r>
      <w:r w:rsidR="009E6538">
        <w:t xml:space="preserve"> </w:t>
      </w:r>
    </w:p>
    <w:p w14:paraId="6EDB5E51" w14:textId="3C994BD1" w:rsidR="001042D3" w:rsidRDefault="001042D3" w:rsidP="00D2664D">
      <w:pPr>
        <w:pStyle w:val="Bulletpoints"/>
      </w:pPr>
      <w:r>
        <w:t>Interaktive Videos bieten</w:t>
      </w:r>
      <w:r w:rsidR="0012630B">
        <w:t xml:space="preserve"> im Gegensatz zu herkömmlichen Lehr- und Lernvideos</w:t>
      </w:r>
      <w:r>
        <w:t xml:space="preserve"> erweiterte Kontroll- und Steuerungsfunktionen</w:t>
      </w:r>
      <w:r w:rsidR="0012630B">
        <w:t xml:space="preserve">. Zum Beispiel müssen </w:t>
      </w:r>
      <w:r w:rsidR="007B0236">
        <w:t xml:space="preserve">die </w:t>
      </w:r>
      <w:r w:rsidR="0012630B">
        <w:t xml:space="preserve">TN </w:t>
      </w:r>
      <w:r w:rsidR="007B0236">
        <w:t xml:space="preserve">die </w:t>
      </w:r>
      <w:r w:rsidR="0012630B">
        <w:t xml:space="preserve">Übungen </w:t>
      </w:r>
      <w:r w:rsidR="007B0236">
        <w:t>erfolgreich</w:t>
      </w:r>
      <w:r w:rsidR="0012630B">
        <w:t xml:space="preserve"> absolvieren, um das Video fortsetzen zu können oder </w:t>
      </w:r>
      <w:r w:rsidR="00602491">
        <w:t xml:space="preserve">TN können </w:t>
      </w:r>
      <w:r w:rsidR="0012630B">
        <w:t xml:space="preserve">zu einem </w:t>
      </w:r>
      <w:r w:rsidR="008B47D1">
        <w:t xml:space="preserve">gewünschten </w:t>
      </w:r>
      <w:r w:rsidR="0012630B">
        <w:t xml:space="preserve">Zeitpunkt im Video </w:t>
      </w:r>
      <w:r w:rsidR="008B47D1">
        <w:t>navigieren</w:t>
      </w:r>
      <w:r w:rsidR="0012630B">
        <w:t>.</w:t>
      </w:r>
      <w:r w:rsidR="008B47D1">
        <w:t xml:space="preserve"> </w:t>
      </w:r>
    </w:p>
    <w:p w14:paraId="45C48046" w14:textId="27182CB6" w:rsidR="00A0401D" w:rsidRDefault="00A0401D" w:rsidP="00F82705"/>
    <w:p w14:paraId="657817C2" w14:textId="39B8A259" w:rsidR="00836428" w:rsidRDefault="00836428" w:rsidP="00836428">
      <w:pPr>
        <w:pStyle w:val="berschrift1"/>
      </w:pPr>
      <w:bookmarkStart w:id="3" w:name="_Toc49671521"/>
      <w:r>
        <w:t>Technische Infrastruktur</w:t>
      </w:r>
      <w:r w:rsidR="00CF4E07">
        <w:t xml:space="preserve"> </w:t>
      </w:r>
      <w:r>
        <w:t>/</w:t>
      </w:r>
      <w:r w:rsidR="00CF4E07">
        <w:t xml:space="preserve"> </w:t>
      </w:r>
      <w:r>
        <w:t>Empfehlungen</w:t>
      </w:r>
      <w:bookmarkEnd w:id="3"/>
    </w:p>
    <w:p w14:paraId="0D904786" w14:textId="60DD7AFB" w:rsidR="008A1D52" w:rsidRPr="001C513C" w:rsidRDefault="0012630B" w:rsidP="0046306C">
      <w:r>
        <w:t>Ein bereits bestehendes</w:t>
      </w:r>
      <w:r w:rsidR="00D2664D">
        <w:t xml:space="preserve"> Video sollte auf einer externen Videoplattform, wie z.B. </w:t>
      </w:r>
      <w:r w:rsidR="00F563FD">
        <w:t xml:space="preserve">auf </w:t>
      </w:r>
      <w:r w:rsidR="00D2664D">
        <w:t>You</w:t>
      </w:r>
      <w:r w:rsidR="00F563FD">
        <w:t>T</w:t>
      </w:r>
      <w:r w:rsidR="00D2664D">
        <w:t>ube oder auf einem Lern</w:t>
      </w:r>
      <w:r w:rsidR="00B26B69">
        <w:t>m</w:t>
      </w:r>
      <w:r w:rsidR="00D2664D">
        <w:t>anagementsystem, wie</w:t>
      </w:r>
      <w:r w:rsidR="00F563FD">
        <w:t xml:space="preserve"> </w:t>
      </w:r>
      <w:r w:rsidR="00D2664D">
        <w:t>Moodle liegen. Um die hochgeladenen Videos</w:t>
      </w:r>
      <w:r w:rsidR="00AD3C92">
        <w:t xml:space="preserve"> mit interaktiven Elementen anzureichern</w:t>
      </w:r>
      <w:r w:rsidR="00D2664D">
        <w:t xml:space="preserve">, benötigt es in der Regel keine zusätzliche Software – das </w:t>
      </w:r>
      <w:r w:rsidR="00F563FD">
        <w:t>Anreichern</w:t>
      </w:r>
      <w:r w:rsidR="00D2664D">
        <w:t xml:space="preserve"> läuft vollständig im Web, also im Browser</w:t>
      </w:r>
      <w:r w:rsidR="007B64EE">
        <w:t>,</w:t>
      </w:r>
      <w:r w:rsidR="00D2664D">
        <w:t xml:space="preserve"> ab. Es empfiehlt sich jedoch, als Hardware einen PC, Laptop oder zumindest ein Tablet </w:t>
      </w:r>
      <w:r w:rsidR="00E13B6E">
        <w:t xml:space="preserve">– jeweils </w:t>
      </w:r>
      <w:r w:rsidR="00746868">
        <w:t xml:space="preserve">mit </w:t>
      </w:r>
      <w:r w:rsidR="00E13B6E">
        <w:t xml:space="preserve">stabiler </w:t>
      </w:r>
      <w:r w:rsidR="00746868">
        <w:t xml:space="preserve">Internetverbindung </w:t>
      </w:r>
      <w:r w:rsidR="00E13B6E">
        <w:t xml:space="preserve">– </w:t>
      </w:r>
      <w:r w:rsidR="00D2664D">
        <w:t>zu verwenden. Das Erstellen von interaktiven Videos am Smartphone ist theoretisch möglich, aber in der Praxis noch umständlich.</w:t>
      </w:r>
    </w:p>
    <w:p w14:paraId="5DAD15F7" w14:textId="77777777" w:rsidR="008B585A" w:rsidRDefault="008B585A" w:rsidP="00F82705"/>
    <w:p w14:paraId="6B7721B2" w14:textId="77777777" w:rsidR="00A0401D" w:rsidRDefault="00A0401D" w:rsidP="00874C05">
      <w:pPr>
        <w:pStyle w:val="berschrift1"/>
      </w:pPr>
      <w:bookmarkStart w:id="4" w:name="_Toc31371224"/>
      <w:bookmarkStart w:id="5" w:name="_Toc49671522"/>
      <w:r>
        <w:t>Einsatzmöglichkeiten / Methoden</w:t>
      </w:r>
      <w:bookmarkEnd w:id="4"/>
      <w:bookmarkEnd w:id="5"/>
    </w:p>
    <w:p w14:paraId="3679C133" w14:textId="25530E6A" w:rsidR="0012630B" w:rsidRDefault="0012630B" w:rsidP="0012630B">
      <w:r>
        <w:t xml:space="preserve">Die </w:t>
      </w:r>
      <w:r w:rsidRPr="00712ECA">
        <w:t xml:space="preserve">Grundlage für das Arbeiten mit interaktiven Videoelementen ist </w:t>
      </w:r>
      <w:r>
        <w:t>die Verfügbarkeit</w:t>
      </w:r>
      <w:r w:rsidRPr="00712ECA">
        <w:t xml:space="preserve"> eines bereits bestehenden Videos. </w:t>
      </w:r>
      <w:r>
        <w:t xml:space="preserve">Das kann ein frei verfügbares (z.B. unter </w:t>
      </w:r>
      <w:hyperlink r:id="rId18" w:history="1">
        <w:r w:rsidRPr="00051C4E">
          <w:rPr>
            <w:rStyle w:val="Hyperlink"/>
          </w:rPr>
          <w:t>Creative Commons</w:t>
        </w:r>
      </w:hyperlink>
      <w:r>
        <w:t xml:space="preserve"> lizenziertes) bzw. rechtmäßig erworbenes Fremdvideo oder ein selbst produziertes Video sein. D</w:t>
      </w:r>
      <w:r w:rsidRPr="00712ECA">
        <w:t>as eigenständige Produzieren von Lehr- und Lernvideos</w:t>
      </w:r>
      <w:r>
        <w:t xml:space="preserve"> erklärt der</w:t>
      </w:r>
      <w:r w:rsidRPr="00712ECA">
        <w:t xml:space="preserve"> Use Case </w:t>
      </w:r>
      <w:hyperlink r:id="rId19" w:history="1">
        <w:r w:rsidR="009A1F18" w:rsidRPr="009A1F18">
          <w:rPr>
            <w:rStyle w:val="Hyperlink"/>
          </w:rPr>
          <w:t>„</w:t>
        </w:r>
        <w:r w:rsidR="007B64EE" w:rsidRPr="009A1F18">
          <w:rPr>
            <w:rStyle w:val="Hyperlink"/>
          </w:rPr>
          <w:t xml:space="preserve">Ein Lehrvideo </w:t>
        </w:r>
        <w:r w:rsidRPr="009A1F18">
          <w:rPr>
            <w:rStyle w:val="Hyperlink"/>
          </w:rPr>
          <w:t>erstellen</w:t>
        </w:r>
        <w:r w:rsidR="009A1F18" w:rsidRPr="009A1F18">
          <w:rPr>
            <w:rStyle w:val="Hyperlink"/>
          </w:rPr>
          <w:t>“</w:t>
        </w:r>
      </w:hyperlink>
      <w:r w:rsidRPr="00712ECA">
        <w:t>.</w:t>
      </w:r>
    </w:p>
    <w:p w14:paraId="58085890" w14:textId="608DCF9E" w:rsidR="00EC3DCA" w:rsidRDefault="00F563FD" w:rsidP="0046306C">
      <w:r>
        <w:lastRenderedPageBreak/>
        <w:t>Ähnlich wie bei</w:t>
      </w:r>
      <w:r w:rsidR="00B87591">
        <w:t xml:space="preserve">m Einsatz </w:t>
      </w:r>
      <w:r>
        <w:t>von</w:t>
      </w:r>
      <w:r w:rsidR="008B585A">
        <w:t xml:space="preserve"> herkömmlichen</w:t>
      </w:r>
      <w:r>
        <w:t xml:space="preserve"> Lehr- und Lernvideos sollte sich die L</w:t>
      </w:r>
      <w:r w:rsidR="008B585A">
        <w:t>ehrperson (LP)</w:t>
      </w:r>
      <w:r>
        <w:t xml:space="preserve"> </w:t>
      </w:r>
      <w:r w:rsidR="00F84959">
        <w:t xml:space="preserve">überlegen, </w:t>
      </w:r>
      <w:r w:rsidR="00E47591">
        <w:t>WAS</w:t>
      </w:r>
      <w:r w:rsidR="00EC3DCA">
        <w:t xml:space="preserve"> mit dem </w:t>
      </w:r>
      <w:r w:rsidR="00F84959">
        <w:t>Video gelernt werden soll.</w:t>
      </w:r>
      <w:r w:rsidR="00E47591">
        <w:t xml:space="preserve"> </w:t>
      </w:r>
      <w:r w:rsidR="00EC3DCA">
        <w:t>Videographisch animierte Inhalte sind vor allem dann sinnvoll, wenn es um prozedurale und motorische Vorgänge geht, die nur schwer mit Worten</w:t>
      </w:r>
      <w:r w:rsidR="00F90C61">
        <w:t xml:space="preserve"> </w:t>
      </w:r>
      <w:r w:rsidR="00EC3DCA">
        <w:t>erklärbar sind</w:t>
      </w:r>
      <w:r w:rsidR="0012630B">
        <w:t xml:space="preserve">, wie z.B. </w:t>
      </w:r>
      <w:r w:rsidR="007B0236">
        <w:t xml:space="preserve">Modelle in der Architektur, </w:t>
      </w:r>
      <w:r w:rsidR="0012630B">
        <w:t>Experimente oder Mikroskop-Aufnahmen.</w:t>
      </w:r>
      <w:r w:rsidR="00EC3DCA">
        <w:t xml:space="preserve"> </w:t>
      </w:r>
    </w:p>
    <w:p w14:paraId="6DE01BB1" w14:textId="65C6807D" w:rsidR="00EC3DCA" w:rsidRDefault="008B585A" w:rsidP="0046306C">
      <w:r>
        <w:t>Weitere</w:t>
      </w:r>
      <w:r w:rsidR="00EC3DCA">
        <w:t xml:space="preserve"> didaktische Entscheidungen betreffen die</w:t>
      </w:r>
      <w:r w:rsidR="00F563FD">
        <w:t xml:space="preserve"> Inhalte</w:t>
      </w:r>
      <w:r w:rsidR="00EC3DCA">
        <w:t>, an die das Video</w:t>
      </w:r>
      <w:r w:rsidR="00F563FD">
        <w:t xml:space="preserve"> anknüpfen</w:t>
      </w:r>
      <w:r w:rsidR="00EC3DCA">
        <w:t xml:space="preserve"> soll bzw. </w:t>
      </w:r>
      <w:r w:rsidR="007B64EE">
        <w:t xml:space="preserve">die Frage, </w:t>
      </w:r>
      <w:r w:rsidR="00EC3DCA">
        <w:t>welche Lehr- und Lernprozesse vor und nach dem Video eingeplant werden.</w:t>
      </w:r>
      <w:r w:rsidR="00E47591" w:rsidRPr="00E47591">
        <w:t xml:space="preserve"> </w:t>
      </w:r>
      <w:r w:rsidR="008C7888">
        <w:t xml:space="preserve">Alternativ kann das Video als eigenständige Selbstlernressource angeboten werden. </w:t>
      </w:r>
    </w:p>
    <w:p w14:paraId="0AC2FAC6" w14:textId="496575A9" w:rsidR="00F84959" w:rsidRDefault="00EC3DCA" w:rsidP="0046306C">
      <w:r>
        <w:t>Außerdem</w:t>
      </w:r>
      <w:r w:rsidR="005E120B">
        <w:t xml:space="preserve"> ist zu überlegen,</w:t>
      </w:r>
      <w:r w:rsidR="0012630B">
        <w:t xml:space="preserve"> </w:t>
      </w:r>
      <w:r w:rsidR="005E120B">
        <w:t>w</w:t>
      </w:r>
      <w:r w:rsidR="00F84959">
        <w:t>ann, also in welcher Lernphase</w:t>
      </w:r>
      <w:r w:rsidR="005E120B">
        <w:t xml:space="preserve">, </w:t>
      </w:r>
      <w:r w:rsidR="00F84959">
        <w:t>das Video eingesetzt werden</w:t>
      </w:r>
      <w:r w:rsidR="005E120B">
        <w:t xml:space="preserve"> soll</w:t>
      </w:r>
      <w:r w:rsidR="00BA0B89">
        <w:t>.</w:t>
      </w:r>
      <w:r w:rsidR="00F84959">
        <w:t xml:space="preserve"> Optimal </w:t>
      </w:r>
      <w:r w:rsidR="0071380F">
        <w:t>werden</w:t>
      </w:r>
      <w:r w:rsidR="00F84959">
        <w:t xml:space="preserve"> interaktive Videos in der Vor- </w:t>
      </w:r>
      <w:r w:rsidR="00044EFC">
        <w:t>oder</w:t>
      </w:r>
      <w:r w:rsidR="00F84959">
        <w:t xml:space="preserve"> Nachbereitung für eine bevorstehende oder vergangene Vortrags- bzw. Präsenzeinheit</w:t>
      </w:r>
      <w:r w:rsidR="0071380F">
        <w:t xml:space="preserve"> eingesetzt</w:t>
      </w:r>
      <w:r w:rsidR="00F84959">
        <w:t xml:space="preserve">. </w:t>
      </w:r>
      <w:r w:rsidR="005E120B">
        <w:t xml:space="preserve">Als Vorbereitung </w:t>
      </w:r>
      <w:r w:rsidR="000D6A47">
        <w:t>eignen sich</w:t>
      </w:r>
      <w:r w:rsidR="0071380F">
        <w:t xml:space="preserve"> </w:t>
      </w:r>
      <w:r w:rsidR="005E120B">
        <w:t xml:space="preserve">die TN </w:t>
      </w:r>
      <w:r w:rsidR="0071380F">
        <w:t>durch das Video</w:t>
      </w:r>
      <w:r w:rsidR="000D6A47">
        <w:t xml:space="preserve"> Wissen an</w:t>
      </w:r>
      <w:r w:rsidR="00F84959">
        <w:t xml:space="preserve">, </w:t>
      </w:r>
      <w:r w:rsidR="0071380F">
        <w:t>werden unmittelbar dazu abgefragt</w:t>
      </w:r>
      <w:r w:rsidR="00F84959">
        <w:t xml:space="preserve"> und </w:t>
      </w:r>
      <w:r w:rsidR="0071380F">
        <w:t xml:space="preserve">können </w:t>
      </w:r>
      <w:r w:rsidR="00F84959">
        <w:t>anschließend in den Präsenzeinheiten</w:t>
      </w:r>
      <w:r w:rsidR="0071380F">
        <w:t xml:space="preserve"> z.B.</w:t>
      </w:r>
      <w:r w:rsidR="00F84959">
        <w:t xml:space="preserve"> </w:t>
      </w:r>
      <w:r w:rsidR="0071380F">
        <w:t>vertiefend weiterarbeiten</w:t>
      </w:r>
      <w:r w:rsidR="00F84959">
        <w:t>.</w:t>
      </w:r>
      <w:r w:rsidR="0012630B">
        <w:t xml:space="preserve"> Diese Methode entspricht dem bekannten Flipped</w:t>
      </w:r>
      <w:r w:rsidR="0046306C">
        <w:t>-</w:t>
      </w:r>
      <w:r w:rsidR="0012630B">
        <w:t>Classroom</w:t>
      </w:r>
      <w:r w:rsidR="0046306C">
        <w:t>-</w:t>
      </w:r>
      <w:r w:rsidR="0012630B">
        <w:t xml:space="preserve">Prinzip. Lesen Sie dazu den Use Case </w:t>
      </w:r>
      <w:hyperlink r:id="rId20" w:history="1">
        <w:r w:rsidR="009A1F18" w:rsidRPr="009A1F18">
          <w:rPr>
            <w:rStyle w:val="Hyperlink"/>
          </w:rPr>
          <w:t>„</w:t>
        </w:r>
        <w:r w:rsidR="0012630B" w:rsidRPr="009A1F18">
          <w:rPr>
            <w:rStyle w:val="Hyperlink"/>
          </w:rPr>
          <w:t>Flipped Classroom als Unterrichtsmethode</w:t>
        </w:r>
        <w:r w:rsidR="009A1F18" w:rsidRPr="009A1F18">
          <w:rPr>
            <w:rStyle w:val="Hyperlink"/>
          </w:rPr>
          <w:t>“</w:t>
        </w:r>
      </w:hyperlink>
      <w:r w:rsidR="0012630B" w:rsidRPr="009A1F18">
        <w:t>.</w:t>
      </w:r>
      <w:r w:rsidR="00F84959" w:rsidRPr="009A1F18">
        <w:t xml:space="preserve"> In</w:t>
      </w:r>
      <w:r w:rsidR="00F84959">
        <w:t xml:space="preserve"> der Nachbereitung </w:t>
      </w:r>
      <w:r w:rsidR="000D6A47">
        <w:t>werden</w:t>
      </w:r>
      <w:r w:rsidR="00F84959">
        <w:t xml:space="preserve"> interaktive Videos als Wiederholung oder Vertiefung des Gelernten eingesetzt. </w:t>
      </w:r>
    </w:p>
    <w:p w14:paraId="2E1CE2F8" w14:textId="77777777" w:rsidR="00746868" w:rsidRDefault="00746868" w:rsidP="0046306C"/>
    <w:p w14:paraId="16DEFBF0" w14:textId="2E973CBE" w:rsidR="000D6A47" w:rsidRDefault="00276E3D" w:rsidP="0046306C">
      <w:r>
        <w:t xml:space="preserve">Interaktive Videos können unterschiedlich </w:t>
      </w:r>
      <w:r w:rsidR="0071380F">
        <w:t>angereichert</w:t>
      </w:r>
      <w:r>
        <w:t xml:space="preserve"> werden</w:t>
      </w:r>
      <w:r w:rsidR="000D6A47">
        <w:t xml:space="preserve">. </w:t>
      </w:r>
      <w:r w:rsidR="00F563FD">
        <w:t xml:space="preserve">Die meisten Tools, die Videos interaktiv gestalten können, </w:t>
      </w:r>
      <w:r w:rsidR="00E56856">
        <w:t xml:space="preserve">ermöglichen die Verwendung </w:t>
      </w:r>
      <w:r w:rsidR="00F563FD">
        <w:t>folgende</w:t>
      </w:r>
      <w:r w:rsidR="00E56856">
        <w:t>r</w:t>
      </w:r>
      <w:r w:rsidR="00F563FD">
        <w:t xml:space="preserve"> </w:t>
      </w:r>
      <w:r w:rsidR="00317A20">
        <w:t>Haupt</w:t>
      </w:r>
      <w:r w:rsidR="00A3476F">
        <w:t>b</w:t>
      </w:r>
      <w:r w:rsidR="00F563FD">
        <w:t>austeine:</w:t>
      </w:r>
    </w:p>
    <w:p w14:paraId="64E71EBE" w14:textId="77777777" w:rsidR="00746868" w:rsidRDefault="00746868" w:rsidP="0046306C"/>
    <w:p w14:paraId="35306244" w14:textId="77777777" w:rsidR="0046306C" w:rsidRDefault="00F563FD" w:rsidP="00F563FD">
      <w:pPr>
        <w:rPr>
          <w:rFonts w:eastAsia="Segoe UI"/>
          <w:b/>
          <w:bCs/>
          <w:i/>
        </w:rPr>
      </w:pPr>
      <w:bookmarkStart w:id="6" w:name="_Toc49671523"/>
      <w:r w:rsidRPr="0046306C">
        <w:rPr>
          <w:rStyle w:val="berschrift2Zchn"/>
        </w:rPr>
        <w:t>Bookmarks</w:t>
      </w:r>
      <w:bookmarkEnd w:id="6"/>
    </w:p>
    <w:p w14:paraId="4881118B" w14:textId="76A52FC0" w:rsidR="00F563FD" w:rsidRDefault="00F563FD" w:rsidP="00F563FD">
      <w:r w:rsidRPr="00D71B8A">
        <w:t>Unterteilung d</w:t>
      </w:r>
      <w:r>
        <w:t>es Videos in</w:t>
      </w:r>
      <w:r w:rsidR="002833EB">
        <w:t xml:space="preserve"> betitelte</w:t>
      </w:r>
      <w:r>
        <w:t xml:space="preserve"> Abschnitte. </w:t>
      </w:r>
      <w:r w:rsidR="002C1303">
        <w:t xml:space="preserve">Die </w:t>
      </w:r>
      <w:r>
        <w:t xml:space="preserve">TN bekommen so einen </w:t>
      </w:r>
      <w:r w:rsidR="002C1303">
        <w:t xml:space="preserve">besseren </w:t>
      </w:r>
      <w:r>
        <w:t>Überblick und können, sofern eingestellt, zu einzelnen Abschnitten/Themenblöcken „springen“</w:t>
      </w:r>
      <w:r w:rsidR="00187EE8">
        <w:t xml:space="preserve"> bzw. navigieren</w:t>
      </w:r>
      <w:r>
        <w:t>.</w:t>
      </w:r>
    </w:p>
    <w:p w14:paraId="23422315" w14:textId="77777777" w:rsidR="00746868" w:rsidRPr="00D71B8A" w:rsidRDefault="00746868" w:rsidP="00F563FD"/>
    <w:p w14:paraId="6445A4F1" w14:textId="711CB91E" w:rsidR="0046306C" w:rsidRDefault="00BD639E" w:rsidP="00F563FD">
      <w:pPr>
        <w:rPr>
          <w:rStyle w:val="berschrift2Zchn"/>
        </w:rPr>
      </w:pPr>
      <w:bookmarkStart w:id="7" w:name="_Toc49671524"/>
      <w:r>
        <w:rPr>
          <w:rStyle w:val="berschrift2Zchn"/>
        </w:rPr>
        <w:t>Multiple Choice und Single Choice</w:t>
      </w:r>
      <w:bookmarkEnd w:id="7"/>
      <w:r w:rsidR="00F563FD" w:rsidRPr="0046306C">
        <w:rPr>
          <w:rStyle w:val="berschrift2Zchn"/>
        </w:rPr>
        <w:t xml:space="preserve"> </w:t>
      </w:r>
    </w:p>
    <w:p w14:paraId="1A8ACFA6" w14:textId="40C1B730" w:rsidR="00F563FD" w:rsidRDefault="00F563FD" w:rsidP="00F563FD">
      <w:pPr>
        <w:rPr>
          <w:rFonts w:eastAsia="Segoe UI"/>
          <w:bCs/>
        </w:rPr>
      </w:pPr>
      <w:r w:rsidRPr="00A12887">
        <w:rPr>
          <w:rFonts w:eastAsia="Segoe UI"/>
          <w:bCs/>
        </w:rPr>
        <w:t>Fragen im Quiz-Format mit meh</w:t>
      </w:r>
      <w:r>
        <w:rPr>
          <w:rFonts w:eastAsia="Segoe UI"/>
          <w:bCs/>
        </w:rPr>
        <w:t xml:space="preserve">reren Antwortmöglichkeiten. </w:t>
      </w:r>
      <w:r w:rsidR="005923BD" w:rsidRPr="0046306C">
        <w:rPr>
          <w:rFonts w:eastAsia="Segoe UI"/>
          <w:bCs/>
        </w:rPr>
        <w:t>Ähnlich</w:t>
      </w:r>
      <w:r w:rsidR="00E75768" w:rsidRPr="0046306C">
        <w:rPr>
          <w:rFonts w:eastAsia="Segoe UI"/>
          <w:bCs/>
        </w:rPr>
        <w:t>es gilt für</w:t>
      </w:r>
      <w:r w:rsidR="00BD639E">
        <w:rPr>
          <w:rFonts w:eastAsia="Segoe UI"/>
          <w:bCs/>
        </w:rPr>
        <w:t xml:space="preserve"> die Fragetypen</w:t>
      </w:r>
      <w:r w:rsidR="005923BD" w:rsidRPr="0046306C">
        <w:rPr>
          <w:rFonts w:eastAsia="Segoe UI"/>
          <w:bCs/>
        </w:rPr>
        <w:t xml:space="preserve"> </w:t>
      </w:r>
      <w:r w:rsidR="00BD639E">
        <w:rPr>
          <w:rFonts w:eastAsia="Segoe UI"/>
          <w:bCs/>
        </w:rPr>
        <w:t>„</w:t>
      </w:r>
      <w:r w:rsidR="005923BD" w:rsidRPr="0046306C">
        <w:rPr>
          <w:rFonts w:eastAsia="Segoe UI"/>
          <w:bCs/>
        </w:rPr>
        <w:t>True/False</w:t>
      </w:r>
      <w:r w:rsidR="00BD639E">
        <w:rPr>
          <w:rFonts w:eastAsia="Segoe UI"/>
          <w:bCs/>
        </w:rPr>
        <w:t>“</w:t>
      </w:r>
      <w:r w:rsidR="00E013A0" w:rsidRPr="0046306C">
        <w:rPr>
          <w:rFonts w:eastAsia="Segoe UI"/>
          <w:bCs/>
        </w:rPr>
        <w:t xml:space="preserve"> </w:t>
      </w:r>
      <w:r w:rsidR="00317A20" w:rsidRPr="0046306C">
        <w:rPr>
          <w:rFonts w:eastAsia="Segoe UI"/>
          <w:bCs/>
        </w:rPr>
        <w:t xml:space="preserve">oder </w:t>
      </w:r>
      <w:r w:rsidR="00BD639E">
        <w:rPr>
          <w:rFonts w:eastAsia="Segoe UI"/>
          <w:bCs/>
        </w:rPr>
        <w:t>„</w:t>
      </w:r>
      <w:r w:rsidR="00317A20" w:rsidRPr="0046306C">
        <w:rPr>
          <w:rFonts w:eastAsia="Segoe UI"/>
          <w:bCs/>
        </w:rPr>
        <w:t>Mark The Words</w:t>
      </w:r>
      <w:r w:rsidR="00BD639E">
        <w:rPr>
          <w:rFonts w:eastAsia="Segoe UI"/>
          <w:bCs/>
        </w:rPr>
        <w:t>“ (Hier sind aus einer Wörterbox die richtigen auszuwählen).</w:t>
      </w:r>
      <w:r w:rsidRPr="0046306C">
        <w:rPr>
          <w:rFonts w:eastAsia="Segoe UI"/>
          <w:bCs/>
        </w:rPr>
        <w:t xml:space="preserve">  </w:t>
      </w:r>
    </w:p>
    <w:p w14:paraId="629D744B" w14:textId="77777777" w:rsidR="00746868" w:rsidRPr="0046306C" w:rsidRDefault="00746868" w:rsidP="00F563FD">
      <w:pPr>
        <w:rPr>
          <w:rFonts w:eastAsia="Segoe UI"/>
          <w:bCs/>
        </w:rPr>
      </w:pPr>
    </w:p>
    <w:p w14:paraId="58E2282B" w14:textId="77777777" w:rsidR="0046306C" w:rsidRDefault="00317A20" w:rsidP="00317A20">
      <w:pPr>
        <w:rPr>
          <w:rStyle w:val="berschrift2Zchn"/>
          <w:i w:val="0"/>
        </w:rPr>
      </w:pPr>
      <w:bookmarkStart w:id="8" w:name="_Toc49671525"/>
      <w:r w:rsidRPr="0046306C">
        <w:rPr>
          <w:rStyle w:val="berschrift2Zchn"/>
        </w:rPr>
        <w:lastRenderedPageBreak/>
        <w:t xml:space="preserve">Fill in the </w:t>
      </w:r>
      <w:r w:rsidRPr="0046306C">
        <w:rPr>
          <w:rStyle w:val="berschrift2Zchn"/>
          <w:i w:val="0"/>
        </w:rPr>
        <w:t>Blanks</w:t>
      </w:r>
      <w:bookmarkEnd w:id="8"/>
    </w:p>
    <w:p w14:paraId="6BA23046" w14:textId="62B9E11A" w:rsidR="00317A20" w:rsidRDefault="00317A20" w:rsidP="00317A20">
      <w:pPr>
        <w:rPr>
          <w:rFonts w:eastAsia="Segoe UI"/>
          <w:bCs/>
        </w:rPr>
      </w:pPr>
      <w:r w:rsidRPr="0046306C">
        <w:rPr>
          <w:rFonts w:eastAsia="Segoe UI"/>
          <w:bCs/>
        </w:rPr>
        <w:t>Erstellung</w:t>
      </w:r>
      <w:r w:rsidRPr="00317A20">
        <w:rPr>
          <w:rFonts w:eastAsia="Segoe UI"/>
          <w:bCs/>
        </w:rPr>
        <w:t xml:space="preserve"> eines Lückentexts</w:t>
      </w:r>
      <w:r w:rsidR="00E013A0">
        <w:rPr>
          <w:rFonts w:eastAsia="Segoe UI"/>
          <w:bCs/>
        </w:rPr>
        <w:t xml:space="preserve"> mit freier Texteingabe</w:t>
      </w:r>
      <w:r w:rsidR="00BD639E">
        <w:rPr>
          <w:rFonts w:eastAsia="Segoe UI"/>
          <w:bCs/>
        </w:rPr>
        <w:t xml:space="preserve"> (geschlossener Fragetyp</w:t>
      </w:r>
      <w:r w:rsidR="00CE70E5">
        <w:rPr>
          <w:rFonts w:eastAsia="Segoe UI"/>
          <w:bCs/>
        </w:rPr>
        <w:t>:</w:t>
      </w:r>
      <w:r w:rsidR="00BD639E">
        <w:rPr>
          <w:rFonts w:eastAsia="Segoe UI"/>
          <w:bCs/>
        </w:rPr>
        <w:t xml:space="preserve"> </w:t>
      </w:r>
      <w:r w:rsidR="00CE70E5">
        <w:rPr>
          <w:rFonts w:eastAsia="Segoe UI"/>
          <w:bCs/>
        </w:rPr>
        <w:t>D</w:t>
      </w:r>
      <w:r w:rsidR="00BD639E">
        <w:rPr>
          <w:rFonts w:eastAsia="Segoe UI"/>
          <w:bCs/>
        </w:rPr>
        <w:t>ie von der LP konfigurierten Antwortmöglichkeiten werden mit der Eingabe der TN automatisch verglichen und bewertet).</w:t>
      </w:r>
    </w:p>
    <w:p w14:paraId="0FFD8AD3" w14:textId="77777777" w:rsidR="00746868" w:rsidRDefault="00746868" w:rsidP="00317A20">
      <w:pPr>
        <w:rPr>
          <w:rFonts w:eastAsia="Segoe UI"/>
          <w:bCs/>
        </w:rPr>
      </w:pPr>
    </w:p>
    <w:p w14:paraId="7EBA0294" w14:textId="656004BC" w:rsidR="0046306C" w:rsidRDefault="00BD639E" w:rsidP="00317A20">
      <w:pPr>
        <w:rPr>
          <w:rStyle w:val="berschrift2Zchn"/>
        </w:rPr>
      </w:pPr>
      <w:bookmarkStart w:id="9" w:name="_Toc49671526"/>
      <w:r w:rsidRPr="00BD639E">
        <w:rPr>
          <w:rStyle w:val="berschrift2Zchn"/>
        </w:rPr>
        <w:t>Free Text Question</w:t>
      </w:r>
      <w:r w:rsidR="0046306C">
        <w:rPr>
          <w:rStyle w:val="berschrift2Zchn"/>
        </w:rPr>
        <w:t>s</w:t>
      </w:r>
      <w:bookmarkEnd w:id="9"/>
    </w:p>
    <w:p w14:paraId="6912D258" w14:textId="6CE43B55" w:rsidR="00BD639E" w:rsidRDefault="00051C4E" w:rsidP="00317A20">
      <w:pPr>
        <w:rPr>
          <w:rStyle w:val="berschrift2Zchn"/>
        </w:rPr>
      </w:pPr>
      <w:r w:rsidRPr="0046306C">
        <w:t>Die</w:t>
      </w:r>
      <w:r w:rsidRPr="0046306C">
        <w:rPr>
          <w:rStyle w:val="berschrift2Zchn"/>
          <w:b w:val="0"/>
          <w:i w:val="0"/>
        </w:rPr>
        <w:t xml:space="preserve"> </w:t>
      </w:r>
      <w:r w:rsidR="00BD639E" w:rsidRPr="0046306C">
        <w:t>Antwort</w:t>
      </w:r>
      <w:r>
        <w:t>en</w:t>
      </w:r>
      <w:r w:rsidR="00BD639E" w:rsidRPr="0046306C">
        <w:t xml:space="preserve"> w</w:t>
      </w:r>
      <w:r>
        <w:t>erden</w:t>
      </w:r>
      <w:r w:rsidR="00BD639E" w:rsidRPr="0046306C">
        <w:t xml:space="preserve"> von</w:t>
      </w:r>
      <w:r>
        <w:t xml:space="preserve"> den</w:t>
      </w:r>
      <w:r w:rsidR="00BD639E" w:rsidRPr="0046306C">
        <w:t xml:space="preserve"> TN in einem Textfeld frei eingegeben und von </w:t>
      </w:r>
      <w:r>
        <w:t xml:space="preserve">der </w:t>
      </w:r>
      <w:r w:rsidR="00BD639E" w:rsidRPr="0046306C">
        <w:t>LP</w:t>
      </w:r>
      <w:r w:rsidR="00CE70E5">
        <w:t xml:space="preserve"> individuell</w:t>
      </w:r>
      <w:r w:rsidR="00BD639E" w:rsidRPr="0046306C">
        <w:t xml:space="preserve"> bewertet (offener Fragetyp).</w:t>
      </w:r>
      <w:r w:rsidR="00BD639E">
        <w:rPr>
          <w:rStyle w:val="berschrift2Zchn"/>
        </w:rPr>
        <w:t xml:space="preserve"> </w:t>
      </w:r>
    </w:p>
    <w:p w14:paraId="0AC51681" w14:textId="77777777" w:rsidR="00746868" w:rsidRPr="00BD639E" w:rsidRDefault="00746868" w:rsidP="00317A20">
      <w:pPr>
        <w:rPr>
          <w:rFonts w:eastAsia="Segoe UI"/>
          <w:b/>
          <w:bCs/>
        </w:rPr>
      </w:pPr>
    </w:p>
    <w:p w14:paraId="4E07CE22" w14:textId="77777777" w:rsidR="0046306C" w:rsidRDefault="00F563FD" w:rsidP="00F563FD">
      <w:pPr>
        <w:rPr>
          <w:rFonts w:eastAsia="Segoe UI"/>
          <w:b/>
          <w:bCs/>
        </w:rPr>
      </w:pPr>
      <w:bookmarkStart w:id="10" w:name="_Toc49671527"/>
      <w:r w:rsidRPr="0046306C">
        <w:rPr>
          <w:rStyle w:val="berschrift2Zchn"/>
        </w:rPr>
        <w:t>Statement</w:t>
      </w:r>
      <w:r w:rsidR="00317A20" w:rsidRPr="0046306C">
        <w:rPr>
          <w:rStyle w:val="berschrift2Zchn"/>
        </w:rPr>
        <w:t>s /</w:t>
      </w:r>
      <w:r w:rsidR="00E013A0" w:rsidRPr="0046306C">
        <w:rPr>
          <w:rStyle w:val="berschrift2Zchn"/>
        </w:rPr>
        <w:t xml:space="preserve"> Texts / Tables /</w:t>
      </w:r>
      <w:r w:rsidR="00317A20" w:rsidRPr="0046306C">
        <w:rPr>
          <w:rStyle w:val="berschrift2Zchn"/>
        </w:rPr>
        <w:t xml:space="preserve"> Links</w:t>
      </w:r>
      <w:bookmarkEnd w:id="10"/>
      <w:r w:rsidRPr="00A12887">
        <w:rPr>
          <w:rFonts w:eastAsia="Segoe UI"/>
          <w:b/>
          <w:bCs/>
        </w:rPr>
        <w:t xml:space="preserve"> </w:t>
      </w:r>
    </w:p>
    <w:p w14:paraId="5A4CD816" w14:textId="17FD88C4" w:rsidR="00F563FD" w:rsidRDefault="00F563FD" w:rsidP="00F563FD">
      <w:pPr>
        <w:rPr>
          <w:rFonts w:eastAsia="Segoe UI"/>
          <w:bCs/>
        </w:rPr>
      </w:pPr>
      <w:r>
        <w:rPr>
          <w:rFonts w:eastAsia="Segoe UI"/>
          <w:bCs/>
        </w:rPr>
        <w:t>Videoabschnitte können mit Notizen</w:t>
      </w:r>
      <w:r w:rsidR="00E013A0">
        <w:rPr>
          <w:rFonts w:eastAsia="Segoe UI"/>
          <w:bCs/>
        </w:rPr>
        <w:t xml:space="preserve">, </w:t>
      </w:r>
      <w:r w:rsidR="00051C4E">
        <w:rPr>
          <w:rFonts w:eastAsia="Segoe UI"/>
          <w:bCs/>
        </w:rPr>
        <w:t xml:space="preserve">Hinweisen, </w:t>
      </w:r>
      <w:r w:rsidR="00E013A0">
        <w:rPr>
          <w:rFonts w:eastAsia="Segoe UI"/>
          <w:bCs/>
        </w:rPr>
        <w:t>Tabellen</w:t>
      </w:r>
      <w:r w:rsidR="00317A20">
        <w:rPr>
          <w:rFonts w:eastAsia="Segoe UI"/>
          <w:bCs/>
        </w:rPr>
        <w:t xml:space="preserve"> oder Hyperlinks zu weiterführenden Informationen oder interessanten </w:t>
      </w:r>
      <w:r w:rsidR="00A3476F">
        <w:rPr>
          <w:rFonts w:eastAsia="Segoe UI"/>
          <w:bCs/>
        </w:rPr>
        <w:t xml:space="preserve">(externen) </w:t>
      </w:r>
      <w:r w:rsidR="00317A20">
        <w:rPr>
          <w:rFonts w:eastAsia="Segoe UI"/>
          <w:bCs/>
        </w:rPr>
        <w:t xml:space="preserve">Quellen </w:t>
      </w:r>
      <w:r w:rsidR="00051C4E">
        <w:rPr>
          <w:rFonts w:eastAsia="Segoe UI"/>
          <w:bCs/>
        </w:rPr>
        <w:t>ausgestattet werden</w:t>
      </w:r>
      <w:r w:rsidR="00317A20">
        <w:rPr>
          <w:rFonts w:eastAsia="Segoe UI"/>
          <w:bCs/>
        </w:rPr>
        <w:t xml:space="preserve">. </w:t>
      </w:r>
    </w:p>
    <w:p w14:paraId="73987AED" w14:textId="77777777" w:rsidR="00746868" w:rsidRPr="00A12887" w:rsidRDefault="00746868" w:rsidP="00F563FD">
      <w:pPr>
        <w:rPr>
          <w:rFonts w:eastAsia="Segoe UI"/>
          <w:bCs/>
        </w:rPr>
      </w:pPr>
    </w:p>
    <w:p w14:paraId="7D1B8639" w14:textId="02E5D0C5" w:rsidR="0046306C" w:rsidRDefault="00317A20" w:rsidP="00F563FD">
      <w:pPr>
        <w:rPr>
          <w:rFonts w:eastAsia="Segoe UI"/>
          <w:b/>
          <w:bCs/>
        </w:rPr>
      </w:pPr>
      <w:bookmarkStart w:id="11" w:name="_Toc49671528"/>
      <w:r w:rsidRPr="0046306C">
        <w:rPr>
          <w:rStyle w:val="berschrift2Zchn"/>
        </w:rPr>
        <w:t xml:space="preserve">Images / </w:t>
      </w:r>
      <w:r w:rsidR="00F563FD" w:rsidRPr="0046306C">
        <w:rPr>
          <w:rStyle w:val="berschrift2Zchn"/>
        </w:rPr>
        <w:t xml:space="preserve">Drag </w:t>
      </w:r>
      <w:r w:rsidR="001D0DD2">
        <w:rPr>
          <w:rStyle w:val="berschrift2Zchn"/>
        </w:rPr>
        <w:t>and</w:t>
      </w:r>
      <w:r w:rsidR="00F563FD" w:rsidRPr="0046306C">
        <w:rPr>
          <w:rStyle w:val="berschrift2Zchn"/>
        </w:rPr>
        <w:t xml:space="preserve"> Drop</w:t>
      </w:r>
      <w:bookmarkEnd w:id="11"/>
      <w:r w:rsidR="00F563FD">
        <w:rPr>
          <w:rFonts w:eastAsia="Segoe UI"/>
          <w:b/>
          <w:bCs/>
        </w:rPr>
        <w:t xml:space="preserve"> </w:t>
      </w:r>
    </w:p>
    <w:p w14:paraId="14765576" w14:textId="47D1A885" w:rsidR="00F563FD" w:rsidRDefault="00FE5EFF" w:rsidP="00F563FD">
      <w:pPr>
        <w:rPr>
          <w:rFonts w:eastAsia="Segoe UI"/>
          <w:bCs/>
        </w:rPr>
      </w:pPr>
      <w:r>
        <w:rPr>
          <w:rFonts w:eastAsia="Segoe UI"/>
          <w:bCs/>
        </w:rPr>
        <w:t xml:space="preserve">Zusätzliche Bilder </w:t>
      </w:r>
      <w:r w:rsidR="00253C65">
        <w:rPr>
          <w:rFonts w:eastAsia="Segoe UI"/>
          <w:bCs/>
        </w:rPr>
        <w:t>können</w:t>
      </w:r>
      <w:r>
        <w:rPr>
          <w:rFonts w:eastAsia="Segoe UI"/>
          <w:bCs/>
        </w:rPr>
        <w:t xml:space="preserve"> </w:t>
      </w:r>
      <w:r w:rsidR="000A3DE2">
        <w:rPr>
          <w:rFonts w:eastAsia="Segoe UI"/>
          <w:bCs/>
        </w:rPr>
        <w:t xml:space="preserve">hochgeladen und eingebaut werden. TN sehen diese, wenn sie mit der Maus über einen bestimmten Bereich navigieren. </w:t>
      </w:r>
      <w:r w:rsidR="00317A20">
        <w:rPr>
          <w:rFonts w:eastAsia="Segoe UI"/>
          <w:bCs/>
        </w:rPr>
        <w:t>Eine Drag</w:t>
      </w:r>
      <w:r w:rsidR="001D0DD2">
        <w:rPr>
          <w:rFonts w:eastAsia="Segoe UI"/>
          <w:bCs/>
        </w:rPr>
        <w:t>-and-</w:t>
      </w:r>
      <w:r w:rsidR="00317A20">
        <w:rPr>
          <w:rFonts w:eastAsia="Segoe UI"/>
          <w:bCs/>
        </w:rPr>
        <w:t>Drop</w:t>
      </w:r>
      <w:r w:rsidR="001D0DD2">
        <w:rPr>
          <w:rFonts w:eastAsia="Segoe UI"/>
          <w:bCs/>
        </w:rPr>
        <w:t>-</w:t>
      </w:r>
      <w:r w:rsidR="00317A20">
        <w:rPr>
          <w:rFonts w:eastAsia="Segoe UI"/>
          <w:bCs/>
        </w:rPr>
        <w:t xml:space="preserve">Übung besteht darin, die richtigen </w:t>
      </w:r>
      <w:r w:rsidR="00F563FD" w:rsidRPr="00317A20">
        <w:rPr>
          <w:rFonts w:eastAsia="Segoe UI"/>
          <w:bCs/>
        </w:rPr>
        <w:t xml:space="preserve">Bilder </w:t>
      </w:r>
      <w:r w:rsidR="00317A20">
        <w:rPr>
          <w:rFonts w:eastAsia="Segoe UI"/>
          <w:bCs/>
        </w:rPr>
        <w:t>den richtigen Antworten zu</w:t>
      </w:r>
      <w:r w:rsidR="00253C65">
        <w:rPr>
          <w:rFonts w:eastAsia="Segoe UI"/>
          <w:bCs/>
        </w:rPr>
        <w:t>zuordnen</w:t>
      </w:r>
      <w:r w:rsidR="00317A20">
        <w:rPr>
          <w:rFonts w:eastAsia="Segoe UI"/>
          <w:bCs/>
        </w:rPr>
        <w:t>.</w:t>
      </w:r>
    </w:p>
    <w:p w14:paraId="57487FE6" w14:textId="77777777" w:rsidR="00BD639E" w:rsidRDefault="00BD639E" w:rsidP="00F563FD">
      <w:pPr>
        <w:rPr>
          <w:rFonts w:eastAsia="Segoe UI"/>
          <w:bCs/>
        </w:rPr>
      </w:pPr>
    </w:p>
    <w:p w14:paraId="08AB56EE" w14:textId="3FBAA6F7" w:rsidR="00A0401D" w:rsidRDefault="00317A20" w:rsidP="0046306C">
      <w:pPr>
        <w:pStyle w:val="Bulletpoints"/>
        <w:numPr>
          <w:ilvl w:val="0"/>
          <w:numId w:val="0"/>
        </w:numPr>
      </w:pPr>
      <w:r>
        <w:t xml:space="preserve">Abhängig vom verwendeten </w:t>
      </w:r>
      <w:hyperlink w:anchor="_Mögliche_Tools_für" w:history="1">
        <w:r w:rsidRPr="00DD01DA">
          <w:rPr>
            <w:rStyle w:val="Hyperlink"/>
            <w:rFonts w:eastAsia="Segoe UI"/>
            <w:bCs/>
          </w:rPr>
          <w:t>Tool</w:t>
        </w:r>
      </w:hyperlink>
      <w:r>
        <w:t xml:space="preserve"> gibt es noch </w:t>
      </w:r>
      <w:r w:rsidR="00FE5EFF">
        <w:t>weitere</w:t>
      </w:r>
      <w:r w:rsidR="008D2778">
        <w:t xml:space="preserve"> Funktionen</w:t>
      </w:r>
      <w:r w:rsidR="00253C65">
        <w:t xml:space="preserve"> und Bausteine</w:t>
      </w:r>
      <w:r>
        <w:t xml:space="preserve">. </w:t>
      </w:r>
      <w:r w:rsidR="00BD5DC3">
        <w:t>Alle</w:t>
      </w:r>
      <w:r w:rsidR="00FE5EFF">
        <w:t xml:space="preserve"> beschriebenen</w:t>
      </w:r>
      <w:r>
        <w:t xml:space="preserve"> Elemente können das Video entweder anhalten (eine Fortsetzung des Videos ist erst nach </w:t>
      </w:r>
      <w:r w:rsidR="00DC19B2">
        <w:t>einer Aktion des*der TN</w:t>
      </w:r>
      <w:r w:rsidR="001D0DD2">
        <w:t>,</w:t>
      </w:r>
      <w:r w:rsidR="00DC19B2">
        <w:t xml:space="preserve"> z.B. richtiges Beantworten einer Multiple-Choice-Frage</w:t>
      </w:r>
      <w:r w:rsidR="001D0DD2">
        <w:t>,</w:t>
      </w:r>
      <w:r w:rsidR="00DC19B2">
        <w:t xml:space="preserve"> </w:t>
      </w:r>
      <w:r>
        <w:t xml:space="preserve">möglich) oder </w:t>
      </w:r>
      <w:r w:rsidR="00DC19B2">
        <w:t xml:space="preserve">durchgehend </w:t>
      </w:r>
      <w:r>
        <w:t>für einen gewissen Zeitabschnitt des Videos ein</w:t>
      </w:r>
      <w:r w:rsidR="005331E0">
        <w:t>geblendet werden</w:t>
      </w:r>
      <w:r>
        <w:t>.</w:t>
      </w:r>
      <w:r w:rsidR="00E013A0">
        <w:t xml:space="preserve"> </w:t>
      </w:r>
      <w:r w:rsidR="008917EB">
        <w:t>B</w:t>
      </w:r>
      <w:r w:rsidR="00E013A0">
        <w:t>ei falsche</w:t>
      </w:r>
      <w:r w:rsidR="00212DDA">
        <w:t>r</w:t>
      </w:r>
      <w:r w:rsidR="00E013A0">
        <w:t xml:space="preserve"> Beantwortung </w:t>
      </w:r>
      <w:r w:rsidR="00212DDA">
        <w:t xml:space="preserve">einer Frage </w:t>
      </w:r>
      <w:r w:rsidR="008917EB">
        <w:t xml:space="preserve">kann </w:t>
      </w:r>
      <w:r w:rsidR="00212DDA">
        <w:t>das Video</w:t>
      </w:r>
      <w:r w:rsidR="00E013A0">
        <w:t xml:space="preserve"> zu einem festgelegten </w:t>
      </w:r>
      <w:r w:rsidR="00964554">
        <w:t>Video-Abschnitt</w:t>
      </w:r>
      <w:r w:rsidR="00051C4E">
        <w:t xml:space="preserve"> </w:t>
      </w:r>
      <w:r w:rsidR="00212DDA">
        <w:t>zurückspring</w:t>
      </w:r>
      <w:r w:rsidR="008917EB">
        <w:t>en</w:t>
      </w:r>
      <w:r w:rsidR="00253C65">
        <w:t xml:space="preserve"> – </w:t>
      </w:r>
      <w:r w:rsidR="00964554">
        <w:t xml:space="preserve">besagter </w:t>
      </w:r>
      <w:r w:rsidR="00212DDA">
        <w:t xml:space="preserve">Abschnitt und Übung </w:t>
      </w:r>
      <w:r w:rsidR="00253C65">
        <w:t xml:space="preserve">müssen </w:t>
      </w:r>
      <w:r w:rsidR="00212DDA">
        <w:t xml:space="preserve">wiederholt werden. </w:t>
      </w:r>
      <w:r w:rsidR="008917EB">
        <w:t xml:space="preserve">Außerdem kann die Abspielart so eingestellt werden, dass ein Durchklicken des Videos nicht möglich ist, sondern es zur Gänze angesehen und abgearbeitet werden muss. </w:t>
      </w:r>
      <w:r w:rsidR="00212DDA">
        <w:t>Am Ende des Videos sehen die TN eine</w:t>
      </w:r>
      <w:r w:rsidR="00964554">
        <w:t>n Bericht</w:t>
      </w:r>
      <w:r w:rsidR="00212DDA">
        <w:t xml:space="preserve"> (Submit Screen), wie sie insgesamt abgeschnitten haben.</w:t>
      </w:r>
      <w:r w:rsidR="00EC3DCA">
        <w:t xml:space="preserve"> Wird das Video in ein Lernmanagementsystem wie z.B. Moodle eingebettet, kann die LP</w:t>
      </w:r>
      <w:r w:rsidR="00BD5DC3">
        <w:t xml:space="preserve"> </w:t>
      </w:r>
      <w:r w:rsidR="00EC3DCA">
        <w:t>Einsicht auf die einzelnen Leistungen der TN nehmen</w:t>
      </w:r>
      <w:r w:rsidR="00CE70E5">
        <w:t xml:space="preserve">. Ist man vertraut mit dem Bewertungssystem des Lernmanagementsystems, können die Leistungen </w:t>
      </w:r>
      <w:r w:rsidR="00BD5DC3">
        <w:t xml:space="preserve">in die </w:t>
      </w:r>
      <w:r w:rsidR="00CE70E5">
        <w:lastRenderedPageBreak/>
        <w:t>LV-</w:t>
      </w:r>
      <w:r w:rsidR="00BD5DC3">
        <w:t xml:space="preserve">Bewertung einfließen (Anmerkung: Bitte kontaktieren Sie </w:t>
      </w:r>
      <w:r w:rsidR="00187EE8">
        <w:t>zur Verfügbarkeit dieser</w:t>
      </w:r>
      <w:r w:rsidR="00BD5DC3">
        <w:t xml:space="preserve"> Funktion</w:t>
      </w:r>
      <w:r w:rsidR="00CE70E5">
        <w:t>en</w:t>
      </w:r>
      <w:r w:rsidR="00BD5DC3">
        <w:t xml:space="preserve"> die zuständige IT-Abteilung Ihrer Hochschule). </w:t>
      </w:r>
      <w:r w:rsidR="00EC3DCA">
        <w:t xml:space="preserve"> </w:t>
      </w:r>
      <w:r w:rsidR="00212DDA">
        <w:t xml:space="preserve"> </w:t>
      </w:r>
    </w:p>
    <w:p w14:paraId="70F11679" w14:textId="77777777" w:rsidR="00DD01DA" w:rsidRPr="00317A20" w:rsidRDefault="00DD01DA" w:rsidP="00F82705">
      <w:pPr>
        <w:rPr>
          <w:rFonts w:eastAsia="Segoe UI"/>
          <w:bCs/>
        </w:rPr>
      </w:pPr>
    </w:p>
    <w:p w14:paraId="30329784" w14:textId="77777777" w:rsidR="00A0401D" w:rsidRDefault="00A0401D" w:rsidP="00874C05">
      <w:pPr>
        <w:pStyle w:val="berschrift1"/>
      </w:pPr>
      <w:bookmarkStart w:id="12" w:name="_Toc31371227"/>
      <w:bookmarkStart w:id="13" w:name="_Toc49671529"/>
      <w:r>
        <w:t>Zeitlicher Aufwand</w:t>
      </w:r>
      <w:bookmarkEnd w:id="12"/>
      <w:bookmarkEnd w:id="13"/>
    </w:p>
    <w:p w14:paraId="51DEDB5C" w14:textId="57D01E6F" w:rsidR="00FC6672" w:rsidRDefault="00FC6672" w:rsidP="0046306C">
      <w:r>
        <w:t xml:space="preserve">Der zeitliche Aufwand variiert je nach Erfahrung der LP </w:t>
      </w:r>
      <w:r w:rsidR="005331E0">
        <w:t>in der Erstellung</w:t>
      </w:r>
      <w:r>
        <w:t>, de</w:t>
      </w:r>
      <w:r w:rsidR="00253C65">
        <w:t>n verwendeten</w:t>
      </w:r>
      <w:r>
        <w:t xml:space="preserve"> </w:t>
      </w:r>
      <w:r w:rsidR="00964554">
        <w:t xml:space="preserve">Interaktionselementen </w:t>
      </w:r>
      <w:r w:rsidR="00253C65">
        <w:t>und deren Einsatz</w:t>
      </w:r>
      <w:r>
        <w:t>häufigkeit. Wird ein Video lediglich mit 2 Multiple-Choice</w:t>
      </w:r>
      <w:r w:rsidR="00964554">
        <w:t>-</w:t>
      </w:r>
      <w:r>
        <w:t>Fragen versehen, wird dies für eine*n erfahrene*n Nutzer*in keinen größeren Aufwand darstellen. Ist man jedoch erstmals mit der Erstellung eines interaktiven Videos konfrontiert, kann man bei den vielfältigen Einstellungen und den einzelnen Arbeitsschritten schon etwas länger beschäftigt sein. Das Potenzial, das interaktive Videos bieten, ist de</w:t>
      </w:r>
      <w:r w:rsidR="007D3F4D">
        <w:t>n</w:t>
      </w:r>
      <w:r>
        <w:t xml:space="preserve"> Aufwand aber allemal wert</w:t>
      </w:r>
      <w:r w:rsidR="003C600A">
        <w:t xml:space="preserve"> und kann der LP</w:t>
      </w:r>
      <w:r w:rsidR="00253C65">
        <w:t xml:space="preserve"> in weitere</w:t>
      </w:r>
      <w:r w:rsidR="00A3476F">
        <w:t>r</w:t>
      </w:r>
      <w:r w:rsidR="00253C65">
        <w:t xml:space="preserve"> Folge</w:t>
      </w:r>
      <w:r w:rsidR="003C600A">
        <w:t xml:space="preserve"> </w:t>
      </w:r>
      <w:r w:rsidR="005331E0">
        <w:t>eine Zeitersparnis</w:t>
      </w:r>
      <w:r w:rsidR="003C600A">
        <w:t xml:space="preserve"> in der </w:t>
      </w:r>
      <w:r w:rsidR="005331E0">
        <w:t>Inhalts</w:t>
      </w:r>
      <w:r w:rsidR="003C600A">
        <w:t xml:space="preserve">vermittlung einbringen. </w:t>
      </w:r>
    </w:p>
    <w:p w14:paraId="07A59B21" w14:textId="59421F8D" w:rsidR="008B585A" w:rsidRDefault="008B585A" w:rsidP="00F82705"/>
    <w:p w14:paraId="55374B53" w14:textId="77777777" w:rsidR="00A0401D" w:rsidRDefault="00A0401D" w:rsidP="00874C05">
      <w:pPr>
        <w:pStyle w:val="berschrift1"/>
      </w:pPr>
      <w:bookmarkStart w:id="14" w:name="_Toc31371228"/>
      <w:bookmarkStart w:id="15" w:name="_Toc49671530"/>
      <w:r>
        <w:t>Tipps zur Umsetzung</w:t>
      </w:r>
      <w:bookmarkEnd w:id="14"/>
      <w:bookmarkEnd w:id="15"/>
    </w:p>
    <w:p w14:paraId="120A0EC7" w14:textId="218C546B" w:rsidR="00212DDA" w:rsidRDefault="005331E0" w:rsidP="0046306C">
      <w:pPr>
        <w:pStyle w:val="Bulletpoints"/>
      </w:pPr>
      <w:r>
        <w:t>Unterteilen</w:t>
      </w:r>
      <w:r w:rsidR="00CB6821" w:rsidRPr="001C0BF7">
        <w:t xml:space="preserve"> Sie ein langes Video </w:t>
      </w:r>
      <w:r>
        <w:t>in</w:t>
      </w:r>
      <w:r w:rsidR="00CB6821" w:rsidRPr="001C0BF7">
        <w:t xml:space="preserve"> mehrere kurze Videos</w:t>
      </w:r>
      <w:r>
        <w:t xml:space="preserve"> oder mehrere Abschnitte</w:t>
      </w:r>
      <w:r w:rsidR="00CB6821" w:rsidRPr="001C0BF7">
        <w:t xml:space="preserve"> (5-15 Minuten). </w:t>
      </w:r>
      <w:r w:rsidR="00746868">
        <w:t>Lernv</w:t>
      </w:r>
      <w:r w:rsidR="00CB6821" w:rsidRPr="001C0BF7">
        <w:t xml:space="preserve">ideos </w:t>
      </w:r>
      <w:r w:rsidR="00A51331">
        <w:t>mit einer Länge von mehr</w:t>
      </w:r>
      <w:r w:rsidR="00A51331" w:rsidRPr="001C0BF7">
        <w:t xml:space="preserve"> </w:t>
      </w:r>
      <w:r w:rsidR="00CB6821" w:rsidRPr="001C0BF7">
        <w:t xml:space="preserve">als 15 Minuten sind trotz </w:t>
      </w:r>
      <w:r w:rsidR="00A51331">
        <w:t>Aktivierung durch interaktive Elemente</w:t>
      </w:r>
      <w:r w:rsidR="00A51331" w:rsidRPr="001C0BF7">
        <w:t xml:space="preserve"> </w:t>
      </w:r>
      <w:r w:rsidR="00746868">
        <w:t>tendenziell</w:t>
      </w:r>
      <w:r w:rsidR="00CB6821" w:rsidRPr="001C0BF7">
        <w:t xml:space="preserve"> anstrengend und konzentrationsfordernd</w:t>
      </w:r>
      <w:r w:rsidR="00212DDA">
        <w:t>.</w:t>
      </w:r>
    </w:p>
    <w:p w14:paraId="43259FE2" w14:textId="712BCEC1" w:rsidR="00212DDA" w:rsidRPr="009A1F18" w:rsidRDefault="00B74C48" w:rsidP="0046306C">
      <w:pPr>
        <w:pStyle w:val="Bulletpoints"/>
      </w:pPr>
      <w:r>
        <w:t>Interaktive Übungen</w:t>
      </w:r>
      <w:r w:rsidR="000647E0">
        <w:t>, die unmittelbar Feedback geben</w:t>
      </w:r>
      <w:r w:rsidR="00A51331">
        <w:t xml:space="preserve"> (wie z.B. eine Multiple-Choice-Frage)</w:t>
      </w:r>
      <w:r w:rsidR="000647E0">
        <w:t xml:space="preserve">, sollten immer eindeutig formuliert und beantwortbar sein. </w:t>
      </w:r>
      <w:r>
        <w:t>Antwort</w:t>
      </w:r>
      <w:r w:rsidR="00253C65">
        <w:t>möglichkeiten</w:t>
      </w:r>
      <w:r>
        <w:t>, die falsch gewertet werden, soll</w:t>
      </w:r>
      <w:r w:rsidR="00253C65">
        <w:t>t</w:t>
      </w:r>
      <w:r>
        <w:t xml:space="preserve">en auch eindeutig falsch sein. </w:t>
      </w:r>
      <w:r w:rsidR="000647E0">
        <w:t>Sollten Sie</w:t>
      </w:r>
      <w:r>
        <w:t xml:space="preserve"> mehrere interaktive Elemente</w:t>
      </w:r>
      <w:r w:rsidR="000647E0">
        <w:t xml:space="preserve"> einbauen</w:t>
      </w:r>
      <w:r>
        <w:t xml:space="preserve">, lassen Sie </w:t>
      </w:r>
      <w:r w:rsidR="00253C65">
        <w:t xml:space="preserve">das Video </w:t>
      </w:r>
      <w:r>
        <w:t>vorab von Kolleg*innen testen. V</w:t>
      </w:r>
      <w:r w:rsidR="003C600A">
        <w:t>or allem</w:t>
      </w:r>
      <w:r>
        <w:t xml:space="preserve"> bei Lückentext-Übungen mit mehreren Antwortmöglichkeiten entstehen schnell Fehler.</w:t>
      </w:r>
      <w:r>
        <w:rPr>
          <w:rStyle w:val="Endnotenzeichen"/>
        </w:rPr>
        <w:endnoteReference w:id="2"/>
      </w:r>
      <w:r w:rsidR="00A51331">
        <w:t xml:space="preserve"> Wie </w:t>
      </w:r>
      <w:r w:rsidR="003500E2">
        <w:t>gute</w:t>
      </w:r>
      <w:r w:rsidR="00A51331">
        <w:t xml:space="preserve"> Fragen erstellt werden können, zeigen die beiden Use Cases </w:t>
      </w:r>
      <w:hyperlink r:id="rId21" w:history="1">
        <w:r w:rsidR="009A1F18" w:rsidRPr="009A1F18">
          <w:rPr>
            <w:rStyle w:val="Hyperlink"/>
          </w:rPr>
          <w:t>„</w:t>
        </w:r>
        <w:r w:rsidR="002B530B" w:rsidRPr="009A1F18">
          <w:rPr>
            <w:rStyle w:val="Hyperlink"/>
          </w:rPr>
          <w:t>Of</w:t>
        </w:r>
        <w:r w:rsidR="00A51331" w:rsidRPr="009A1F18">
          <w:rPr>
            <w:rStyle w:val="Hyperlink"/>
          </w:rPr>
          <w:t>fene</w:t>
        </w:r>
        <w:r w:rsidR="002B530B" w:rsidRPr="009A1F18">
          <w:rPr>
            <w:rStyle w:val="Hyperlink"/>
          </w:rPr>
          <w:t xml:space="preserve"> Fragetypen erstellen</w:t>
        </w:r>
        <w:r w:rsidR="009A1F18" w:rsidRPr="009A1F18">
          <w:rPr>
            <w:rStyle w:val="Hyperlink"/>
          </w:rPr>
          <w:t>“</w:t>
        </w:r>
      </w:hyperlink>
      <w:r w:rsidR="00A51331" w:rsidRPr="009A1F18">
        <w:t xml:space="preserve"> und </w:t>
      </w:r>
      <w:hyperlink r:id="rId22" w:history="1">
        <w:r w:rsidR="009A1F18" w:rsidRPr="009A1F18">
          <w:rPr>
            <w:rStyle w:val="Hyperlink"/>
          </w:rPr>
          <w:t>„</w:t>
        </w:r>
        <w:r w:rsidR="002B530B" w:rsidRPr="009A1F18">
          <w:rPr>
            <w:rStyle w:val="Hyperlink"/>
          </w:rPr>
          <w:t>G</w:t>
        </w:r>
        <w:r w:rsidR="00A51331" w:rsidRPr="009A1F18">
          <w:rPr>
            <w:rStyle w:val="Hyperlink"/>
          </w:rPr>
          <w:t>eschlossene Fragetypen</w:t>
        </w:r>
        <w:r w:rsidR="002B530B" w:rsidRPr="009A1F18">
          <w:rPr>
            <w:rStyle w:val="Hyperlink"/>
          </w:rPr>
          <w:t xml:space="preserve"> erstellen</w:t>
        </w:r>
        <w:r w:rsidR="009A1F18" w:rsidRPr="009A1F18">
          <w:rPr>
            <w:rStyle w:val="Hyperlink"/>
          </w:rPr>
          <w:t>“</w:t>
        </w:r>
      </w:hyperlink>
      <w:r w:rsidR="00746868" w:rsidRPr="009A1F18">
        <w:t>.</w:t>
      </w:r>
    </w:p>
    <w:p w14:paraId="0B143240" w14:textId="3354C338" w:rsidR="00212DDA" w:rsidRDefault="00C42CB9" w:rsidP="0046306C">
      <w:pPr>
        <w:pStyle w:val="Bulletpoints"/>
      </w:pPr>
      <w:r>
        <w:t xml:space="preserve">Zu viele interaktive </w:t>
      </w:r>
      <w:r w:rsidR="00212DDA">
        <w:t xml:space="preserve">Elemente innerhalb eines kurzen Videos </w:t>
      </w:r>
      <w:r>
        <w:t xml:space="preserve">bergen </w:t>
      </w:r>
      <w:r w:rsidR="00212DDA">
        <w:t>die Gefahr, dass die TN nichts mehr vom eigentlichen Video mitbekommen. Eine audio-visuelle Reizüberflutung gilt es zu vermeiden.</w:t>
      </w:r>
      <w:r w:rsidR="00E13673">
        <w:t xml:space="preserve"> Natürlich hängt die</w:t>
      </w:r>
      <w:r w:rsidR="00225D75">
        <w:t xml:space="preserve"> Dichte</w:t>
      </w:r>
      <w:r w:rsidR="00E13673">
        <w:t xml:space="preserve"> an interaktiven </w:t>
      </w:r>
      <w:r w:rsidR="00225D75">
        <w:t>Elementen vom Inhalt des Videos ab. Dennoch wird empfohlen, pro Video nicht mehr als fünf Frage-Elemente einzusetzen.</w:t>
      </w:r>
      <w:r w:rsidR="00F0291B">
        <w:t xml:space="preserve"> </w:t>
      </w:r>
    </w:p>
    <w:p w14:paraId="1C693E9A" w14:textId="58038631" w:rsidR="00AE527A" w:rsidRPr="001C0BF7" w:rsidRDefault="00C42CB9" w:rsidP="0046306C">
      <w:pPr>
        <w:pStyle w:val="Bulletpoints"/>
      </w:pPr>
      <w:r>
        <w:t xml:space="preserve">Integrieren </w:t>
      </w:r>
      <w:r w:rsidR="00212DDA">
        <w:t xml:space="preserve">Sie </w:t>
      </w:r>
      <w:r>
        <w:t>I</w:t>
      </w:r>
      <w:r w:rsidR="00212DDA">
        <w:t xml:space="preserve">hre interaktiven Elemente nicht </w:t>
      </w:r>
      <w:r>
        <w:t xml:space="preserve">unmittelbar </w:t>
      </w:r>
      <w:r w:rsidR="00212DDA">
        <w:t>nachdem die relevante Information im Video behandelt wurde. Das kann den Lernerfolg mindern.</w:t>
      </w:r>
      <w:r w:rsidR="00212DDA">
        <w:rPr>
          <w:rStyle w:val="Endnotenzeichen"/>
        </w:rPr>
        <w:endnoteReference w:id="3"/>
      </w:r>
    </w:p>
    <w:p w14:paraId="7A54AEAE" w14:textId="2536604D" w:rsidR="00CE70E5" w:rsidRDefault="00CE70E5" w:rsidP="00CE70E5">
      <w:pPr>
        <w:pStyle w:val="Bulletpoints"/>
      </w:pPr>
      <w:r>
        <w:lastRenderedPageBreak/>
        <w:t>Heben Sie Aspekte hervor, die beim normalen Ansehen des Videos vielleicht gar nicht ins Auge springen würden.</w:t>
      </w:r>
    </w:p>
    <w:p w14:paraId="6EBCC738" w14:textId="7FF188FF" w:rsidR="00CE70E5" w:rsidRDefault="00CE70E5" w:rsidP="0046306C">
      <w:pPr>
        <w:pStyle w:val="Bulletpoints"/>
      </w:pPr>
      <w:r>
        <w:t xml:space="preserve">Setzen Sie Pausen gezielt ein, um Zeit zum Überlegen oder Nachdenken zu ermöglichen. </w:t>
      </w:r>
    </w:p>
    <w:p w14:paraId="67AC4B71" w14:textId="77777777" w:rsidR="002B530B" w:rsidRDefault="00AE527A" w:rsidP="0046306C">
      <w:pPr>
        <w:pStyle w:val="Listenabsatz"/>
        <w:numPr>
          <w:ilvl w:val="0"/>
          <w:numId w:val="31"/>
        </w:numPr>
        <w:ind w:left="357" w:hanging="357"/>
      </w:pPr>
      <w:r w:rsidRPr="00AE527A">
        <w:t>Sollte</w:t>
      </w:r>
      <w:r w:rsidR="00A3476F">
        <w:t>n</w:t>
      </w:r>
      <w:r w:rsidRPr="00AE527A">
        <w:t xml:space="preserve"> Sie fremde Videos verwenden wollen, suchen Sie a</w:t>
      </w:r>
      <w:r w:rsidR="000A3DE2" w:rsidRPr="00AE527A">
        <w:t xml:space="preserve">uf </w:t>
      </w:r>
      <w:hyperlink r:id="rId23" w:history="1">
        <w:r w:rsidR="000A3DE2" w:rsidRPr="00AE527A">
          <w:rPr>
            <w:rStyle w:val="Hyperlink"/>
          </w:rPr>
          <w:t>YouTube</w:t>
        </w:r>
      </w:hyperlink>
      <w:r w:rsidR="000A3DE2" w:rsidRPr="00AE527A">
        <w:t xml:space="preserve"> nach freien Bildungsressourcen (Suchbegriff eingeben </w:t>
      </w:r>
      <w:r w:rsidR="000A3DE2" w:rsidRPr="00AE527A">
        <w:sym w:font="Wingdings" w:char="F0E0"/>
      </w:r>
      <w:r w:rsidR="000A3DE2" w:rsidRPr="00AE527A">
        <w:t xml:space="preserve"> Filterfunktion </w:t>
      </w:r>
      <w:r w:rsidR="000A3DE2" w:rsidRPr="00AE527A">
        <w:sym w:font="Wingdings" w:char="F0E0"/>
      </w:r>
      <w:r w:rsidR="000A3DE2" w:rsidRPr="00AE527A">
        <w:t xml:space="preserve"> </w:t>
      </w:r>
      <w:hyperlink r:id="rId24" w:history="1">
        <w:r w:rsidR="000A3DE2" w:rsidRPr="00AE527A">
          <w:rPr>
            <w:rStyle w:val="Hyperlink"/>
          </w:rPr>
          <w:t>Creative Commons</w:t>
        </w:r>
      </w:hyperlink>
      <w:r w:rsidR="000A3DE2" w:rsidRPr="00AE527A">
        <w:t>)</w:t>
      </w:r>
      <w:r w:rsidRPr="00AE527A">
        <w:t xml:space="preserve">. </w:t>
      </w:r>
    </w:p>
    <w:p w14:paraId="317FA4C4" w14:textId="3C92D2C3" w:rsidR="000A3DE2" w:rsidRPr="00AE527A" w:rsidRDefault="00AE527A" w:rsidP="0046306C">
      <w:pPr>
        <w:pStyle w:val="Listenabsatz"/>
        <w:numPr>
          <w:ilvl w:val="0"/>
          <w:numId w:val="31"/>
        </w:numPr>
        <w:ind w:left="357" w:hanging="357"/>
      </w:pPr>
      <w:r w:rsidRPr="00AE527A">
        <w:t>Bereits beim Ansehen oder Produzieren der Videos sollte man sich immer wieder die anfangs erwähnten didaktischen Fragen stellen bzw. überlegen, wie und an welcher Stelle ein interaktives Element sinnvoll eingesetzt werden könnte.</w:t>
      </w:r>
    </w:p>
    <w:p w14:paraId="08E0C973" w14:textId="342DF923" w:rsidR="000A3DE2" w:rsidRPr="009A1F18" w:rsidRDefault="000A3DE2" w:rsidP="000A3DE2">
      <w:pPr>
        <w:pStyle w:val="Bulletpoints"/>
      </w:pPr>
      <w:r w:rsidRPr="00AE527A">
        <w:t xml:space="preserve">Auch Screencasts können interaktiv angereichert werden. Die Erstellung gestaltet sich recht einfach, wie der </w:t>
      </w:r>
      <w:r w:rsidRPr="002B530B">
        <w:t xml:space="preserve">Use </w:t>
      </w:r>
      <w:r w:rsidRPr="009A1F18">
        <w:t xml:space="preserve">Case </w:t>
      </w:r>
      <w:hyperlink r:id="rId25" w:history="1">
        <w:r w:rsidR="009A1F18" w:rsidRPr="009A1F18">
          <w:rPr>
            <w:rStyle w:val="Hyperlink"/>
          </w:rPr>
          <w:t>„</w:t>
        </w:r>
        <w:r w:rsidR="002B530B" w:rsidRPr="009A1F18">
          <w:rPr>
            <w:rStyle w:val="Hyperlink"/>
          </w:rPr>
          <w:t>S</w:t>
        </w:r>
        <w:r w:rsidR="00A12637" w:rsidRPr="009A1F18">
          <w:rPr>
            <w:rStyle w:val="Hyperlink"/>
          </w:rPr>
          <w:t>c</w:t>
        </w:r>
        <w:r w:rsidR="002B530B" w:rsidRPr="009A1F18">
          <w:rPr>
            <w:rStyle w:val="Hyperlink"/>
          </w:rPr>
          <w:t>reencasts in der Lehre einsetzen</w:t>
        </w:r>
        <w:r w:rsidR="009A1F18" w:rsidRPr="009A1F18">
          <w:rPr>
            <w:rStyle w:val="Hyperlink"/>
          </w:rPr>
          <w:t>“</w:t>
        </w:r>
      </w:hyperlink>
      <w:r w:rsidRPr="009A1F18">
        <w:t xml:space="preserve"> beschreibt. </w:t>
      </w:r>
    </w:p>
    <w:p w14:paraId="20CE3DD5" w14:textId="77777777" w:rsidR="00AE527A" w:rsidRPr="00AE527A" w:rsidRDefault="00AE527A" w:rsidP="0046306C">
      <w:pPr>
        <w:pStyle w:val="Bulletpoints"/>
        <w:numPr>
          <w:ilvl w:val="0"/>
          <w:numId w:val="0"/>
        </w:numPr>
      </w:pPr>
    </w:p>
    <w:p w14:paraId="1712D8D1" w14:textId="5C6AF920" w:rsidR="00A0401D" w:rsidRDefault="00A0401D" w:rsidP="00874C05">
      <w:pPr>
        <w:pStyle w:val="berschrift1"/>
      </w:pPr>
      <w:bookmarkStart w:id="16" w:name="_Toc31371229"/>
      <w:bookmarkStart w:id="17" w:name="_Toc49671531"/>
      <w:r>
        <w:t>Vorteile</w:t>
      </w:r>
      <w:r w:rsidR="00CF4E07">
        <w:t xml:space="preserve"> </w:t>
      </w:r>
      <w:r>
        <w:t>/</w:t>
      </w:r>
      <w:r w:rsidR="00CF4E07">
        <w:t xml:space="preserve"> </w:t>
      </w:r>
      <w:r>
        <w:t>Herausforderungen</w:t>
      </w:r>
      <w:bookmarkEnd w:id="16"/>
      <w:bookmarkEnd w:id="17"/>
    </w:p>
    <w:p w14:paraId="05C8EB89" w14:textId="702A83DE" w:rsidR="00CB6821" w:rsidRDefault="00FE5EFF" w:rsidP="00CB6821">
      <w:pPr>
        <w:pStyle w:val="Bulletpoints"/>
      </w:pPr>
      <w:r>
        <w:t>Interaktive</w:t>
      </w:r>
      <w:r w:rsidR="00276E3D">
        <w:t xml:space="preserve"> Videos</w:t>
      </w:r>
      <w:r w:rsidR="00CB6821">
        <w:t xml:space="preserve"> ermöglich</w:t>
      </w:r>
      <w:r w:rsidR="00276E3D">
        <w:t>en</w:t>
      </w:r>
      <w:r w:rsidR="00CB6821">
        <w:t xml:space="preserve"> es, den TN </w:t>
      </w:r>
      <w:r w:rsidR="00C42CB9">
        <w:t xml:space="preserve">unmittelbar automatisiertes </w:t>
      </w:r>
      <w:r w:rsidR="00CB6821">
        <w:t>Feedback zu geben. Die TN müssen nicht bis zur nächsten Einheit warten, um zu erfahren, ob das Gelernte richtig angewendet wurde.</w:t>
      </w:r>
    </w:p>
    <w:p w14:paraId="00E3F3DE" w14:textId="2A11BFE7" w:rsidR="00CB6821" w:rsidRDefault="00CB6821" w:rsidP="00CB6821">
      <w:pPr>
        <w:pStyle w:val="Bulletpoints"/>
      </w:pPr>
      <w:r w:rsidRPr="00D25732">
        <w:t>Ma</w:t>
      </w:r>
      <w:r>
        <w:t xml:space="preserve">n muss nicht unbedingt ein neues Video produzieren, sondern kann bereits </w:t>
      </w:r>
      <w:r w:rsidR="00CE70E5">
        <w:t xml:space="preserve">erstellte oder </w:t>
      </w:r>
      <w:r>
        <w:t xml:space="preserve">bestehende Videos im Nachhinein interaktiv gestalten. </w:t>
      </w:r>
    </w:p>
    <w:p w14:paraId="7388F54E" w14:textId="54D38AC7" w:rsidR="00CB6821" w:rsidRDefault="00CB6821" w:rsidP="00CB6821">
      <w:pPr>
        <w:pStyle w:val="Bulletpoints"/>
      </w:pPr>
      <w:r w:rsidRPr="00D71B8A">
        <w:t>Sind bei älteren Videos Teilbereiche nicht mehr aktuell</w:t>
      </w:r>
      <w:r w:rsidR="001C6455">
        <w:t xml:space="preserve"> oder fehlen bestimmte Aspekte</w:t>
      </w:r>
      <w:r w:rsidRPr="00D71B8A">
        <w:t xml:space="preserve">, </w:t>
      </w:r>
      <w:r w:rsidR="00A12637">
        <w:t xml:space="preserve">können mit interaktiven Elementen </w:t>
      </w:r>
      <w:r>
        <w:t>aktualisierte</w:t>
      </w:r>
      <w:r w:rsidR="001C6455">
        <w:t xml:space="preserve"> oder ergänzende</w:t>
      </w:r>
      <w:r>
        <w:t xml:space="preserve"> </w:t>
      </w:r>
      <w:r w:rsidR="001C6455">
        <w:t>Inhalte</w:t>
      </w:r>
      <w:r w:rsidRPr="00D71B8A">
        <w:t xml:space="preserve"> </w:t>
      </w:r>
      <w:r w:rsidR="00A12637">
        <w:t>eingeblendet werden</w:t>
      </w:r>
      <w:r w:rsidR="00A3476F">
        <w:t>, ohne dafür das gesamte Video neu produzieren zu müssen</w:t>
      </w:r>
      <w:r>
        <w:t>.</w:t>
      </w:r>
      <w:r w:rsidRPr="00D71B8A">
        <w:t xml:space="preserve"> </w:t>
      </w:r>
    </w:p>
    <w:p w14:paraId="7FD8F624" w14:textId="3E5D1125" w:rsidR="008B585A" w:rsidRDefault="00E75768" w:rsidP="00253C65">
      <w:pPr>
        <w:pStyle w:val="Bulletpoints"/>
      </w:pPr>
      <w:bookmarkStart w:id="18" w:name="_Toc31371230"/>
      <w:r>
        <w:t xml:space="preserve">Bedenken Sie, dass manche TN die Videos am Smartphone </w:t>
      </w:r>
      <w:r w:rsidR="00A12637">
        <w:t>ansehen</w:t>
      </w:r>
      <w:r w:rsidR="00A3476F">
        <w:t>. Beschränken Sie</w:t>
      </w:r>
      <w:r w:rsidR="00A12637">
        <w:t xml:space="preserve"> daher</w:t>
      </w:r>
      <w:r w:rsidR="00A3476F">
        <w:t xml:space="preserve"> die Länge von Fragen und Antworten nach Möglichkeit, damit sie </w:t>
      </w:r>
      <w:r w:rsidR="00A12637">
        <w:t>auf kleinen Endgeräten im Videofenster</w:t>
      </w:r>
      <w:r w:rsidR="00A3476F">
        <w:t xml:space="preserve"> lesbar bleiben</w:t>
      </w:r>
      <w:r w:rsidR="00A12637">
        <w:t>.</w:t>
      </w:r>
    </w:p>
    <w:p w14:paraId="3EF8CFC2" w14:textId="77777777" w:rsidR="005331E0" w:rsidRDefault="005331E0" w:rsidP="005331E0">
      <w:pPr>
        <w:pStyle w:val="Bulletpoints"/>
        <w:numPr>
          <w:ilvl w:val="0"/>
          <w:numId w:val="0"/>
        </w:numPr>
        <w:ind w:left="360"/>
      </w:pPr>
    </w:p>
    <w:p w14:paraId="7F1DCAFD" w14:textId="241E9832" w:rsidR="00A0401D" w:rsidRDefault="00A0401D" w:rsidP="00874C05">
      <w:pPr>
        <w:pStyle w:val="berschrift1"/>
      </w:pPr>
      <w:bookmarkStart w:id="19" w:name="_Toc49671532"/>
      <w:r>
        <w:t>Einfluss auf Lernerfolg</w:t>
      </w:r>
      <w:bookmarkEnd w:id="18"/>
      <w:bookmarkEnd w:id="19"/>
    </w:p>
    <w:p w14:paraId="08ECA48E" w14:textId="3899CB04" w:rsidR="00701AD3" w:rsidRDefault="000D26F6" w:rsidP="0046306C">
      <w:r>
        <w:t xml:space="preserve">Bilder und vor allem Bewegtbilder unterstützen </w:t>
      </w:r>
      <w:r w:rsidR="005331E0">
        <w:t xml:space="preserve">generell </w:t>
      </w:r>
      <w:r>
        <w:t xml:space="preserve">das Verständnis von komplexen Inhalten. Werden Bewegtbilder </w:t>
      </w:r>
      <w:r w:rsidR="00C42CB9">
        <w:t>zusätzlich</w:t>
      </w:r>
      <w:r>
        <w:t xml:space="preserve"> mit kognitiv aktivierenden Übungen kombiniert, soll dies besonders lernförderlich wirken. Vor allem Übungen, die nach Begründungen fragen</w:t>
      </w:r>
      <w:r w:rsidR="00CE70E5">
        <w:t xml:space="preserve"> (z.B. Free-Text-Questions)</w:t>
      </w:r>
      <w:r>
        <w:t xml:space="preserve"> oder die </w:t>
      </w:r>
      <w:r>
        <w:lastRenderedPageBreak/>
        <w:t>mehrere Lösungen</w:t>
      </w:r>
      <w:r w:rsidR="00CE70E5">
        <w:t xml:space="preserve"> (z.B. Multiple Choice)</w:t>
      </w:r>
      <w:r>
        <w:t xml:space="preserve"> zulassen, wirken anregend </w:t>
      </w:r>
      <w:r w:rsidR="00CE70E5">
        <w:t>bei den</w:t>
      </w:r>
      <w:r>
        <w:t xml:space="preserve"> TN und können </w:t>
      </w:r>
      <w:r w:rsidR="00253C65">
        <w:t xml:space="preserve">zu </w:t>
      </w:r>
      <w:r w:rsidR="00CE70E5">
        <w:t>ver</w:t>
      </w:r>
      <w:r>
        <w:t>besser</w:t>
      </w:r>
      <w:r w:rsidR="00CE70E5">
        <w:t>t</w:t>
      </w:r>
      <w:r>
        <w:t>e</w:t>
      </w:r>
      <w:r w:rsidR="00253C65">
        <w:t>n</w:t>
      </w:r>
      <w:r>
        <w:t xml:space="preserve"> Lernergebnisse</w:t>
      </w:r>
      <w:r w:rsidR="00253C65">
        <w:t>n</w:t>
      </w:r>
      <w:r>
        <w:t xml:space="preserve"> </w:t>
      </w:r>
      <w:r w:rsidR="00253C65">
        <w:t>führen</w:t>
      </w:r>
      <w:r>
        <w:t>.</w:t>
      </w:r>
      <w:r w:rsidR="003C600A">
        <w:rPr>
          <w:rStyle w:val="Endnotenzeichen"/>
        </w:rPr>
        <w:endnoteReference w:id="4"/>
      </w:r>
    </w:p>
    <w:p w14:paraId="2537508A" w14:textId="77777777" w:rsidR="000D26F6" w:rsidRDefault="000D26F6" w:rsidP="00701AD3">
      <w:pPr>
        <w:spacing w:after="0" w:line="276" w:lineRule="auto"/>
        <w:jc w:val="both"/>
      </w:pPr>
    </w:p>
    <w:p w14:paraId="60F2A41D" w14:textId="77777777" w:rsidR="00A0401D" w:rsidRDefault="00A0401D" w:rsidP="00874C05">
      <w:pPr>
        <w:pStyle w:val="berschrift1"/>
      </w:pPr>
      <w:bookmarkStart w:id="20" w:name="_Toc31371231"/>
      <w:bookmarkStart w:id="21" w:name="_Toc49671533"/>
      <w:r>
        <w:t>Einfluss auf Motivation</w:t>
      </w:r>
      <w:bookmarkEnd w:id="20"/>
      <w:bookmarkEnd w:id="21"/>
    </w:p>
    <w:p w14:paraId="1BAD9EEE" w14:textId="5C33BD73" w:rsidR="00A0401D" w:rsidRDefault="00F60A7F" w:rsidP="001A354D">
      <w:r>
        <w:t>Studien belegen, dass die kognitive Aktivierung während eines Lernprozesses positive Auswirkungen auf motivationale und fachliche Unterrichtsziele hat.</w:t>
      </w:r>
      <w:r>
        <w:rPr>
          <w:rStyle w:val="Endnotenzeichen"/>
        </w:rPr>
        <w:endnoteReference w:id="5"/>
      </w:r>
      <w:r w:rsidR="00237560">
        <w:t xml:space="preserve"> Außerdem </w:t>
      </w:r>
      <w:r w:rsidR="00A71442">
        <w:t xml:space="preserve">kann </w:t>
      </w:r>
      <w:r w:rsidR="00237560">
        <w:t xml:space="preserve">die regelmäßige Aktivierung </w:t>
      </w:r>
      <w:r w:rsidR="009B3E02">
        <w:t>der TN</w:t>
      </w:r>
      <w:r w:rsidR="00237560">
        <w:t xml:space="preserve"> </w:t>
      </w:r>
      <w:r w:rsidR="00253C65">
        <w:t xml:space="preserve">während des Ansehens </w:t>
      </w:r>
      <w:r w:rsidR="00A71442">
        <w:t xml:space="preserve">die </w:t>
      </w:r>
      <w:r w:rsidR="00237560">
        <w:t>Aufmerksamkeitsspanne</w:t>
      </w:r>
      <w:r w:rsidR="00A71442">
        <w:t xml:space="preserve"> verlängern</w:t>
      </w:r>
      <w:r w:rsidR="00237560">
        <w:t>.</w:t>
      </w:r>
    </w:p>
    <w:p w14:paraId="11407775" w14:textId="77777777" w:rsidR="00F60A7F" w:rsidRDefault="00F60A7F" w:rsidP="00F82705"/>
    <w:p w14:paraId="6EB6C32F" w14:textId="77777777" w:rsidR="00A0401D" w:rsidRDefault="00A0401D" w:rsidP="00874C05">
      <w:pPr>
        <w:pStyle w:val="berschrift1"/>
      </w:pPr>
      <w:bookmarkStart w:id="22" w:name="_Toc31371232"/>
      <w:bookmarkStart w:id="23" w:name="_Toc49671534"/>
      <w:r>
        <w:t>Rechtliche Aspekte</w:t>
      </w:r>
      <w:bookmarkEnd w:id="22"/>
      <w:bookmarkEnd w:id="23"/>
    </w:p>
    <w:p w14:paraId="20693A9A" w14:textId="77777777" w:rsidR="00701AD3" w:rsidRPr="005331E0" w:rsidRDefault="00701AD3" w:rsidP="0046306C">
      <w:pPr>
        <w:spacing w:line="276" w:lineRule="auto"/>
      </w:pPr>
      <w:r w:rsidRPr="005331E0">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7FF9E6D4" w14:textId="3372D73C" w:rsidR="00701AD3" w:rsidRPr="005331E0" w:rsidRDefault="00701AD3" w:rsidP="0046306C">
      <w:pPr>
        <w:pStyle w:val="Listenabsatz"/>
        <w:numPr>
          <w:ilvl w:val="0"/>
          <w:numId w:val="17"/>
        </w:numPr>
        <w:spacing w:line="276" w:lineRule="auto"/>
      </w:pPr>
      <w:r w:rsidRPr="005331E0">
        <w:t>Urheberrecht</w:t>
      </w:r>
      <w:r w:rsidR="00ED615E">
        <w:t xml:space="preserve"> (</w:t>
      </w:r>
      <w:r w:rsidRPr="005331E0">
        <w:t xml:space="preserve">Sollten Sie fremde Materialien in Form von Bildern, Videos oder Texten verwenden, achten Sie auf die Bestimmungen des Urheberrechtsgesetzes und </w:t>
      </w:r>
      <w:r w:rsidR="00301AEB">
        <w:t>ggf. Lizenzbedingungen</w:t>
      </w:r>
      <w:r w:rsidR="00A12637">
        <w:t>.</w:t>
      </w:r>
      <w:r w:rsidR="00ED615E">
        <w:t>)</w:t>
      </w:r>
      <w:r w:rsidRPr="005331E0">
        <w:t xml:space="preserve"> </w:t>
      </w:r>
    </w:p>
    <w:p w14:paraId="31195EC2" w14:textId="3EC349E0" w:rsidR="00701AD3" w:rsidRPr="005331E0" w:rsidRDefault="00701AD3" w:rsidP="0046306C">
      <w:pPr>
        <w:pStyle w:val="Listenabsatz"/>
        <w:numPr>
          <w:ilvl w:val="0"/>
          <w:numId w:val="17"/>
        </w:numPr>
        <w:spacing w:line="276" w:lineRule="auto"/>
      </w:pPr>
      <w:r w:rsidRPr="005331E0">
        <w:t xml:space="preserve">Nutzungsbedingungen (Die angeführten </w:t>
      </w:r>
      <w:hyperlink w:anchor="_Mögliche_Tools_für" w:history="1">
        <w:r w:rsidRPr="005331E0">
          <w:rPr>
            <w:rStyle w:val="Hyperlink"/>
            <w:color w:val="auto"/>
          </w:rPr>
          <w:t>Tools</w:t>
        </w:r>
      </w:hyperlink>
      <w:r w:rsidRPr="005331E0">
        <w:t xml:space="preserve"> zur Erstellung und die Plattformen zum Hochladen der </w:t>
      </w:r>
      <w:r w:rsidR="00FF27AE" w:rsidRPr="005331E0">
        <w:t>Videos</w:t>
      </w:r>
      <w:r w:rsidRPr="005331E0">
        <w:t xml:space="preserve"> haben unterschiedliche Nutzungsbedingungen</w:t>
      </w:r>
      <w:r w:rsidR="00A71442">
        <w:t>, was beispielsweise Speicher</w:t>
      </w:r>
      <w:r w:rsidR="00ED615E">
        <w:t>ung</w:t>
      </w:r>
      <w:r w:rsidR="00A71442">
        <w:t>, Verwendung und Veröffentlichung betrifft</w:t>
      </w:r>
      <w:r w:rsidR="00A7340C">
        <w:t>.</w:t>
      </w:r>
      <w:r w:rsidRPr="005331E0">
        <w:t>)</w:t>
      </w:r>
    </w:p>
    <w:p w14:paraId="3555092D" w14:textId="77777777" w:rsidR="00701AD3" w:rsidRPr="005331E0" w:rsidRDefault="00701AD3" w:rsidP="0046306C">
      <w:pPr>
        <w:pStyle w:val="Listenabsatz"/>
        <w:numPr>
          <w:ilvl w:val="0"/>
          <w:numId w:val="17"/>
        </w:numPr>
        <w:spacing w:line="276" w:lineRule="auto"/>
      </w:pPr>
      <w:r w:rsidRPr="005331E0">
        <w:t>Datenschutzgrundverordnung (inkl. Datensicherheit)</w:t>
      </w:r>
    </w:p>
    <w:p w14:paraId="1A4DCEE1" w14:textId="259D7AE8" w:rsidR="00701AD3" w:rsidRPr="005331E0" w:rsidRDefault="00701AD3" w:rsidP="0046306C">
      <w:pPr>
        <w:spacing w:line="276" w:lineRule="auto"/>
      </w:pPr>
      <w:r w:rsidRPr="005331E0">
        <w:t>Bitte wenden Sie sich bei weiteren Fragen an die zuständige</w:t>
      </w:r>
      <w:r w:rsidR="00ED615E">
        <w:t>(n)</w:t>
      </w:r>
      <w:r w:rsidRPr="005331E0">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4" w:name="_Mögliche_Tools_für"/>
      <w:bookmarkStart w:id="25" w:name="_Toc31371233"/>
      <w:bookmarkStart w:id="26" w:name="_Toc49671535"/>
      <w:bookmarkEnd w:id="24"/>
      <w:r>
        <w:t>Mögliche Tools für Umsetzung</w:t>
      </w:r>
      <w:bookmarkEnd w:id="25"/>
      <w:bookmarkEnd w:id="26"/>
    </w:p>
    <w:p w14:paraId="3C52B728" w14:textId="4C8F8112" w:rsidR="00253C65" w:rsidRDefault="001307AC" w:rsidP="0046306C">
      <w:bookmarkStart w:id="27" w:name="_Hlk25913541"/>
      <w:r w:rsidRPr="001307AC">
        <w:t xml:space="preserve">Vor allem für das bewährte offene und kostenfreie Tool </w:t>
      </w:r>
      <w:hyperlink r:id="rId26" w:history="1">
        <w:r w:rsidRPr="00C40408">
          <w:rPr>
            <w:rStyle w:val="Hyperlink"/>
            <w:b/>
            <w:bCs/>
          </w:rPr>
          <w:t>H5P</w:t>
        </w:r>
      </w:hyperlink>
      <w:r w:rsidRPr="001307AC">
        <w:t xml:space="preserve"> ist das Hochladen oder Verwenden eines Videos auf einer externen Videoplattform erforderlich. Neben Videoplattformen </w:t>
      </w:r>
      <w:r w:rsidR="00ED615E">
        <w:t xml:space="preserve">wie </w:t>
      </w:r>
      <w:r w:rsidRPr="001307AC">
        <w:t>z.B. YouTube oder Vimeo kann dies auch über ein Lernmanagementsystem erfolgen</w:t>
      </w:r>
      <w:r>
        <w:t>.</w:t>
      </w:r>
    </w:p>
    <w:p w14:paraId="3857642C" w14:textId="77777777" w:rsidR="00A12637" w:rsidRPr="001307AC" w:rsidRDefault="00A12637" w:rsidP="0046306C"/>
    <w:p w14:paraId="2241BCE5" w14:textId="77777777" w:rsidR="00FF27AE" w:rsidRPr="00FF27AE" w:rsidRDefault="00FF27AE" w:rsidP="00FF27AE">
      <w:pPr>
        <w:pStyle w:val="berschrift2"/>
      </w:pPr>
      <w:bookmarkStart w:id="28" w:name="_Toc49671536"/>
      <w:r w:rsidRPr="00FF27AE">
        <w:t>Lernmanagementsysteme</w:t>
      </w:r>
      <w:bookmarkEnd w:id="28"/>
    </w:p>
    <w:p w14:paraId="3E7F0577" w14:textId="77777777" w:rsidR="00184161" w:rsidRDefault="00FF27AE" w:rsidP="00184161">
      <w:pPr>
        <w:spacing w:after="0"/>
        <w:rPr>
          <w:rFonts w:eastAsia="Segoe UI"/>
          <w:b/>
          <w:bCs/>
          <w:i/>
        </w:rPr>
      </w:pPr>
      <w:r w:rsidRPr="00D71B8A">
        <w:t xml:space="preserve">Lernmanagementsysteme (LMS) dienen der Kommunikation und der Verwaltung von Lernprozessen, Materialien sowie TN. </w:t>
      </w:r>
      <w:bookmarkEnd w:id="27"/>
      <w:r w:rsidRPr="00D71B8A">
        <w:t xml:space="preserve">An Hochschulen ist meist ein </w:t>
      </w:r>
      <w:r w:rsidRPr="00D71B8A">
        <w:lastRenderedPageBreak/>
        <w:t>bestimmtes LMS in Gebrauch, welches von allen LP genutzt werden kann; im steirischen Hochschulraum sind das aktuell:</w:t>
      </w:r>
    </w:p>
    <w:p w14:paraId="198C2D1E" w14:textId="21BA090F" w:rsidR="00FF27AE" w:rsidRPr="00184161" w:rsidRDefault="00FF27AE" w:rsidP="00184161">
      <w:pPr>
        <w:pStyle w:val="Listenabsatz"/>
        <w:numPr>
          <w:ilvl w:val="0"/>
          <w:numId w:val="30"/>
        </w:numPr>
        <w:spacing w:after="0"/>
        <w:ind w:left="357" w:hanging="357"/>
        <w:rPr>
          <w:rFonts w:eastAsia="Segoe UI"/>
          <w:b/>
          <w:bCs/>
          <w:i/>
        </w:rPr>
      </w:pPr>
      <w:hyperlink r:id="rId27" w:history="1">
        <w:r w:rsidRPr="00147648">
          <w:rPr>
            <w:rStyle w:val="Hyperlink"/>
          </w:rPr>
          <w:t>Moodle</w:t>
        </w:r>
      </w:hyperlink>
      <w:r w:rsidRPr="00123EDF">
        <w:t xml:space="preserve"> – freies LMS (</w:t>
      </w:r>
      <w:r w:rsidR="001A354D">
        <w:t>i</w:t>
      </w:r>
      <w:r w:rsidR="00147648">
        <w:t>m Text</w:t>
      </w:r>
      <w:r w:rsidR="00A12637">
        <w:t>-</w:t>
      </w:r>
      <w:r w:rsidR="00147648">
        <w:t>Editor können Sie oben in der Funktionsleiste über den Button „Audio/Video-Datei einfügen oder bearbeiten“ ein lokal gespeichertes Video hochladen</w:t>
      </w:r>
      <w:r w:rsidR="001A354D">
        <w:t xml:space="preserve"> oder ein externes Video über einen Link einbetten</w:t>
      </w:r>
      <w:r>
        <w:t>)</w:t>
      </w:r>
    </w:p>
    <w:p w14:paraId="0E8D737A" w14:textId="68D0A38F" w:rsidR="00EF6CBD" w:rsidRDefault="00172FE1" w:rsidP="00EF6CBD">
      <w:pPr>
        <w:pStyle w:val="Listenabsatz"/>
        <w:numPr>
          <w:ilvl w:val="0"/>
          <w:numId w:val="28"/>
        </w:numPr>
        <w:spacing w:after="0"/>
        <w:ind w:left="357" w:hanging="357"/>
      </w:pPr>
      <w:hyperlink r:id="rId28" w:history="1">
        <w:r w:rsidR="00A71442" w:rsidRPr="00172FE1">
          <w:rPr>
            <w:rStyle w:val="Hyperlink"/>
          </w:rPr>
          <w:t>itslearning</w:t>
        </w:r>
      </w:hyperlink>
      <w:r w:rsidR="00FF27AE" w:rsidRPr="00080BA2">
        <w:t xml:space="preserve"> – kommerzielles LMS</w:t>
      </w:r>
      <w:r w:rsidR="00EF6CBD">
        <w:t xml:space="preserve"> (H5P</w:t>
      </w:r>
      <w:r w:rsidR="00A63EE5">
        <w:t>-</w:t>
      </w:r>
      <w:r w:rsidR="00EF6CBD">
        <w:t xml:space="preserve">Videos können mittels Quellcode als „Notiz“ oder als „Aufgabe“ in </w:t>
      </w:r>
      <w:r w:rsidR="00A63EE5">
        <w:t>den</w:t>
      </w:r>
      <w:r w:rsidR="00EF6CBD">
        <w:t xml:space="preserve"> itslearning-Kurs eingebettet werden. Sollte Ihre Institution einen h5p.com</w:t>
      </w:r>
      <w:r w:rsidR="00A63EE5">
        <w:t>-</w:t>
      </w:r>
      <w:r w:rsidR="00EF6CBD">
        <w:t xml:space="preserve">Account zur Verfügung stellen, können Sie diesen mit ihrem itslearning-Account verbinden; für die globale Variante </w:t>
      </w:r>
      <w:r w:rsidR="00A63EE5">
        <w:t>h5p</w:t>
      </w:r>
      <w:r w:rsidR="00EF6CBD">
        <w:t>.org verwenden Sie die erstgenannte Vorgehensweise)</w:t>
      </w:r>
      <w:r w:rsidR="0015074F">
        <w:t xml:space="preserve"> </w:t>
      </w:r>
    </w:p>
    <w:p w14:paraId="6E79E8BF" w14:textId="1F1A3B64" w:rsidR="003E1772" w:rsidRPr="003E1772" w:rsidRDefault="003E1772" w:rsidP="004309C5">
      <w:pPr>
        <w:spacing w:after="0"/>
      </w:pPr>
      <w:r>
        <w:t xml:space="preserve">Generell lässt sich empfehlen, zu recherchieren, welche Plug-Ins das Lernmanagementsystem Ihrer Hochschule unterstützt. Das </w:t>
      </w:r>
      <w:r w:rsidR="00172FE1">
        <w:t>Verbreitetste</w:t>
      </w:r>
      <w:r>
        <w:t xml:space="preserve"> ist hierbei H5P. Plug-Ins vereinfachen den Prozess der Erstellung, da kein Arbeiten zwischen verschiedenen Plattformen mehr notwendig ist. </w:t>
      </w:r>
    </w:p>
    <w:p w14:paraId="1655E10E" w14:textId="77777777" w:rsidR="007F776B" w:rsidRDefault="007F776B" w:rsidP="00404B31"/>
    <w:p w14:paraId="78C62DA9" w14:textId="36167366" w:rsidR="00A0401D" w:rsidRDefault="00701AD3">
      <w:pPr>
        <w:pStyle w:val="berschrift2"/>
      </w:pPr>
      <w:bookmarkStart w:id="29" w:name="_Toc49671537"/>
      <w:r>
        <w:t>Videoplattformen</w:t>
      </w:r>
      <w:bookmarkEnd w:id="29"/>
    </w:p>
    <w:p w14:paraId="52E88A71" w14:textId="6DFE350B" w:rsidR="00701AD3" w:rsidRPr="00432C90" w:rsidRDefault="000A1F42" w:rsidP="00404B31">
      <w:pPr>
        <w:pStyle w:val="Bulletpoints"/>
        <w:numPr>
          <w:ilvl w:val="0"/>
          <w:numId w:val="0"/>
        </w:numPr>
      </w:pPr>
      <w:r>
        <w:t xml:space="preserve">Videoplattformen (auch Videoportale genannt) ermöglichen das Ansehen fremder und das Hochladen eigener Videos im Internet. Große Plattformen, wie z.B. </w:t>
      </w:r>
      <w:hyperlink r:id="rId29" w:history="1">
        <w:r w:rsidRPr="004A56D4">
          <w:rPr>
            <w:rStyle w:val="Hyperlink"/>
          </w:rPr>
          <w:t>YouTube</w:t>
        </w:r>
      </w:hyperlink>
      <w:r>
        <w:t>,</w:t>
      </w:r>
      <w:r w:rsidR="004A56D4">
        <w:t xml:space="preserve"> entwickelten sich zunehmend zu sozialen Plattformen und</w:t>
      </w:r>
      <w:r>
        <w:t xml:space="preserve"> </w:t>
      </w:r>
      <w:r w:rsidR="004A56D4">
        <w:t xml:space="preserve">sind in vielen Bereichen nicht eingeschränkt, was bedeutet, dass, sofern nicht anders eingestellt, jede*r Zugriff auf die dort liegenden Videos hat. </w:t>
      </w:r>
      <w:r w:rsidR="00184161">
        <w:t xml:space="preserve">Für den Upload eines eigenen Videos sollte man sich </w:t>
      </w:r>
      <w:r w:rsidR="004A56D4">
        <w:t xml:space="preserve">deshalb schon </w:t>
      </w:r>
      <w:r w:rsidR="00184161">
        <w:t>a</w:t>
      </w:r>
      <w:r w:rsidR="00701AD3">
        <w:t xml:space="preserve">us datenschutz- und urheberrechtlichen Gründen </w:t>
      </w:r>
      <w:r w:rsidR="004A56D4">
        <w:t xml:space="preserve">darüber </w:t>
      </w:r>
      <w:r w:rsidR="00701AD3">
        <w:t xml:space="preserve">informieren, ob nicht die eigene Hochschule eine Videoplattform für den Upload anbietet. Stehen diese Möglichkeiten nicht zur Verfügung, werden externe Videoplattformen, wie </w:t>
      </w:r>
      <w:hyperlink r:id="rId30" w:history="1">
        <w:r w:rsidR="00701AD3" w:rsidRPr="772B1DAC">
          <w:rPr>
            <w:rStyle w:val="Hyperlink"/>
          </w:rPr>
          <w:t>You</w:t>
        </w:r>
        <w:r w:rsidR="003C600A">
          <w:rPr>
            <w:rStyle w:val="Hyperlink"/>
          </w:rPr>
          <w:t>T</w:t>
        </w:r>
        <w:r w:rsidR="00701AD3" w:rsidRPr="772B1DAC">
          <w:rPr>
            <w:rStyle w:val="Hyperlink"/>
          </w:rPr>
          <w:t>ube</w:t>
        </w:r>
      </w:hyperlink>
      <w:r w:rsidR="00701AD3">
        <w:rPr>
          <w:rStyle w:val="Hyperlink"/>
        </w:rPr>
        <w:t xml:space="preserve"> </w:t>
      </w:r>
      <w:r w:rsidR="00701AD3">
        <w:t xml:space="preserve">oder </w:t>
      </w:r>
      <w:hyperlink r:id="rId31" w:history="1">
        <w:r w:rsidR="00701AD3" w:rsidRPr="00117648">
          <w:rPr>
            <w:rStyle w:val="Hyperlink"/>
          </w:rPr>
          <w:t>Vimeo</w:t>
        </w:r>
      </w:hyperlink>
      <w:r w:rsidR="00701AD3">
        <w:t xml:space="preserve"> genutzt. </w:t>
      </w:r>
    </w:p>
    <w:p w14:paraId="6A66ABEF" w14:textId="3C7E5C24" w:rsidR="00701AD3" w:rsidRDefault="00701AD3" w:rsidP="00404B31">
      <w:pPr>
        <w:pStyle w:val="Bulletpoints"/>
      </w:pPr>
      <w:hyperlink r:id="rId32" w:history="1">
        <w:r w:rsidRPr="00184161">
          <w:rPr>
            <w:rStyle w:val="Hyperlink"/>
          </w:rPr>
          <w:t>You</w:t>
        </w:r>
        <w:r w:rsidR="003C600A" w:rsidRPr="00184161">
          <w:rPr>
            <w:rStyle w:val="Hyperlink"/>
          </w:rPr>
          <w:t>T</w:t>
        </w:r>
        <w:r w:rsidRPr="00184161">
          <w:rPr>
            <w:rStyle w:val="Hyperlink"/>
          </w:rPr>
          <w:t>ube</w:t>
        </w:r>
      </w:hyperlink>
      <w:r w:rsidRPr="00701AD3">
        <w:rPr>
          <w:bCs/>
        </w:rPr>
        <w:t>:</w:t>
      </w:r>
      <w:r w:rsidRPr="772B1DAC">
        <w:t xml:space="preserve"> Für das Hochladen eines Videos im Internet ist die Erstellung eines kostenlosen Accounts erforderlich. Der Upload des Videos ist dann ebenfalls kostenlos.</w:t>
      </w:r>
      <w:r>
        <w:t xml:space="preserve"> Sowohl für die Registrierung als auch für den Video-Upload sind Schritt-für-Schritt Anleitungen im Abschnitt </w:t>
      </w:r>
      <w:hyperlink w:anchor="_Weiterführende_Literatur_" w:history="1">
        <w:r w:rsidRPr="00007263">
          <w:rPr>
            <w:rStyle w:val="Hyperlink"/>
          </w:rPr>
          <w:t>Weiterführende Literatur und Beispiele</w:t>
        </w:r>
      </w:hyperlink>
      <w:r>
        <w:t xml:space="preserve"> verlinkt. </w:t>
      </w:r>
      <w:r w:rsidRPr="772B1DAC">
        <w:t xml:space="preserve">Sollte bereits eine E-Mail-Adresse bei Google (Gmail) existieren, kann diese ohne Registrierung auf YouTube herangezogen werden. Beim Hochladen des Videos sollte man die Einstellungskategorie „Sichtbarkeit“ kontrollieren, die festlegt, wer Zugang zum Video erhält. Sofern </w:t>
      </w:r>
      <w:r w:rsidRPr="772B1DAC">
        <w:lastRenderedPageBreak/>
        <w:t>das Video nicht öffentlich auf YouTube zu sehen sein soll, sind jedenfalls die Funktionen „nicht gelistet“ (Teilen des Videos an TN via Link) oder „privat“ (nur für ausgewählte TN sichtbar) auszuwählen.</w:t>
      </w:r>
      <w:r>
        <w:t xml:space="preserve"> </w:t>
      </w:r>
      <w:r w:rsidRPr="772B1DAC">
        <w:t xml:space="preserve">YouTube bietet außerdem die Möglichkeit an, ein Video unter eine </w:t>
      </w:r>
      <w:hyperlink r:id="rId33" w:history="1">
        <w:r w:rsidRPr="00C07F01">
          <w:rPr>
            <w:rStyle w:val="Hyperlink"/>
          </w:rPr>
          <w:t>Creative–Commons-Lizenz mit Namensnennung</w:t>
        </w:r>
      </w:hyperlink>
      <w:r w:rsidRPr="772B1DAC">
        <w:t xml:space="preserve"> zu stellen. </w:t>
      </w:r>
    </w:p>
    <w:p w14:paraId="72E4E358" w14:textId="1B36B7E3" w:rsidR="00237560" w:rsidRDefault="00237560" w:rsidP="00237560">
      <w:pPr>
        <w:pStyle w:val="Bulletpoints"/>
        <w:numPr>
          <w:ilvl w:val="0"/>
          <w:numId w:val="0"/>
        </w:numPr>
        <w:ind w:left="360" w:hanging="360"/>
        <w:jc w:val="both"/>
      </w:pPr>
    </w:p>
    <w:p w14:paraId="0AD5CFF8" w14:textId="2CFFC21E" w:rsidR="00184161" w:rsidRDefault="00184161" w:rsidP="00237560">
      <w:pPr>
        <w:pStyle w:val="StandardWeb"/>
        <w:rPr>
          <w:rFonts w:ascii="Segoe UI" w:eastAsia="Segoe UI" w:hAnsi="Segoe UI" w:cs="Segoe UI"/>
          <w:b/>
          <w:bCs/>
          <w:i/>
          <w:color w:val="523D91"/>
          <w:sz w:val="25"/>
          <w:szCs w:val="25"/>
          <w:lang w:eastAsia="en-US"/>
        </w:rPr>
      </w:pPr>
      <w:r w:rsidRPr="00184161">
        <w:rPr>
          <w:rFonts w:ascii="Segoe UI" w:eastAsia="Segoe UI" w:hAnsi="Segoe UI" w:cs="Segoe UI"/>
          <w:b/>
          <w:bCs/>
          <w:i/>
          <w:color w:val="523D91"/>
          <w:sz w:val="25"/>
          <w:szCs w:val="25"/>
          <w:lang w:eastAsia="en-US"/>
        </w:rPr>
        <w:t>Plattformen für das Anreichern eines Videos mit interaktiven Elementen</w:t>
      </w:r>
    </w:p>
    <w:p w14:paraId="6AC6C9AB" w14:textId="17E71795" w:rsidR="00343BAA" w:rsidRPr="00404B31" w:rsidRDefault="00343BAA" w:rsidP="00404B31">
      <w:pPr>
        <w:pStyle w:val="StandardWeb"/>
        <w:spacing w:before="40" w:beforeAutospacing="0" w:after="40" w:afterAutospacing="0" w:line="288" w:lineRule="auto"/>
        <w:rPr>
          <w:rFonts w:ascii="Segoe UI" w:eastAsiaTheme="minorHAnsi" w:hAnsi="Segoe UI" w:cs="Segoe UI"/>
          <w:sz w:val="23"/>
          <w:szCs w:val="23"/>
          <w:lang w:eastAsia="en-US"/>
        </w:rPr>
      </w:pPr>
      <w:r w:rsidRPr="00404B31">
        <w:rPr>
          <w:rFonts w:ascii="Segoe UI" w:eastAsiaTheme="minorHAnsi" w:hAnsi="Segoe UI" w:cs="Segoe UI"/>
          <w:sz w:val="23"/>
          <w:szCs w:val="23"/>
          <w:lang w:eastAsia="en-US"/>
        </w:rPr>
        <w:t xml:space="preserve">Liegt das Video auf einer der oben genannten Videoplattformen, kann es anschließend </w:t>
      </w:r>
      <w:r w:rsidR="00796CA1">
        <w:rPr>
          <w:rFonts w:ascii="Segoe UI" w:eastAsiaTheme="minorHAnsi" w:hAnsi="Segoe UI" w:cs="Segoe UI"/>
          <w:sz w:val="23"/>
          <w:szCs w:val="23"/>
          <w:lang w:eastAsia="en-US"/>
        </w:rPr>
        <w:t xml:space="preserve">mittels URL-Link </w:t>
      </w:r>
      <w:r w:rsidR="003E1772">
        <w:rPr>
          <w:rFonts w:ascii="Segoe UI" w:eastAsiaTheme="minorHAnsi" w:hAnsi="Segoe UI" w:cs="Segoe UI"/>
          <w:sz w:val="23"/>
          <w:szCs w:val="23"/>
          <w:lang w:eastAsia="en-US"/>
        </w:rPr>
        <w:t>in H5P (siehe unten)</w:t>
      </w:r>
      <w:r w:rsidRPr="00404B31">
        <w:rPr>
          <w:rFonts w:ascii="Segoe UI" w:eastAsiaTheme="minorHAnsi" w:hAnsi="Segoe UI" w:cs="Segoe UI"/>
          <w:sz w:val="23"/>
          <w:szCs w:val="23"/>
          <w:lang w:eastAsia="en-US"/>
        </w:rPr>
        <w:t xml:space="preserve"> mit interaktive</w:t>
      </w:r>
      <w:r w:rsidR="00796CA1">
        <w:rPr>
          <w:rFonts w:ascii="Segoe UI" w:eastAsiaTheme="minorHAnsi" w:hAnsi="Segoe UI" w:cs="Segoe UI"/>
          <w:sz w:val="23"/>
          <w:szCs w:val="23"/>
          <w:lang w:eastAsia="en-US"/>
        </w:rPr>
        <w:t>n</w:t>
      </w:r>
      <w:r w:rsidRPr="00404B31">
        <w:rPr>
          <w:rFonts w:ascii="Segoe UI" w:eastAsiaTheme="minorHAnsi" w:hAnsi="Segoe UI" w:cs="Segoe UI"/>
          <w:sz w:val="23"/>
          <w:szCs w:val="23"/>
          <w:lang w:eastAsia="en-US"/>
        </w:rPr>
        <w:t xml:space="preserve"> Elementen, </w:t>
      </w:r>
      <w:r w:rsidR="00796CA1">
        <w:rPr>
          <w:rFonts w:ascii="Segoe UI" w:eastAsiaTheme="minorHAnsi" w:hAnsi="Segoe UI" w:cs="Segoe UI"/>
          <w:sz w:val="23"/>
          <w:szCs w:val="23"/>
          <w:lang w:eastAsia="en-US"/>
        </w:rPr>
        <w:t>angereichert werden</w:t>
      </w:r>
      <w:r w:rsidRPr="00404B31">
        <w:rPr>
          <w:rFonts w:ascii="Segoe UI" w:eastAsiaTheme="minorHAnsi" w:hAnsi="Segoe UI" w:cs="Segoe UI"/>
          <w:sz w:val="23"/>
          <w:szCs w:val="23"/>
          <w:lang w:eastAsia="en-US"/>
        </w:rPr>
        <w:t xml:space="preserve">. </w:t>
      </w:r>
      <w:r w:rsidR="003E1772">
        <w:rPr>
          <w:rFonts w:ascii="Segoe UI" w:eastAsiaTheme="minorHAnsi" w:hAnsi="Segoe UI" w:cs="Segoe UI"/>
          <w:sz w:val="23"/>
          <w:szCs w:val="23"/>
          <w:lang w:eastAsia="en-US"/>
        </w:rPr>
        <w:t xml:space="preserve">Bei ersten beiden </w:t>
      </w:r>
      <w:r w:rsidR="00ED615E">
        <w:rPr>
          <w:rFonts w:ascii="Segoe UI" w:eastAsiaTheme="minorHAnsi" w:hAnsi="Segoe UI" w:cs="Segoe UI"/>
          <w:sz w:val="23"/>
          <w:szCs w:val="23"/>
          <w:lang w:eastAsia="en-US"/>
        </w:rPr>
        <w:t xml:space="preserve">genannten </w:t>
      </w:r>
      <w:r w:rsidR="003E1772">
        <w:rPr>
          <w:rFonts w:ascii="Segoe UI" w:eastAsiaTheme="minorHAnsi" w:hAnsi="Segoe UI" w:cs="Segoe UI"/>
          <w:sz w:val="23"/>
          <w:szCs w:val="23"/>
          <w:lang w:eastAsia="en-US"/>
        </w:rPr>
        <w:t xml:space="preserve">Tools können die Videos auch von der lokalen Festplatte hochgeladen werden. </w:t>
      </w:r>
      <w:r w:rsidR="00796CA1">
        <w:rPr>
          <w:rFonts w:ascii="Segoe UI" w:eastAsiaTheme="minorHAnsi" w:hAnsi="Segoe UI" w:cs="Segoe UI"/>
          <w:sz w:val="23"/>
          <w:szCs w:val="23"/>
          <w:lang w:eastAsia="en-US"/>
        </w:rPr>
        <w:t>Eine Registrierung ist</w:t>
      </w:r>
      <w:r w:rsidR="003E1772">
        <w:rPr>
          <w:rFonts w:ascii="Segoe UI" w:eastAsiaTheme="minorHAnsi" w:hAnsi="Segoe UI" w:cs="Segoe UI"/>
          <w:sz w:val="23"/>
          <w:szCs w:val="23"/>
          <w:lang w:eastAsia="en-US"/>
        </w:rPr>
        <w:t xml:space="preserve"> bei allen</w:t>
      </w:r>
      <w:r w:rsidR="00796CA1">
        <w:rPr>
          <w:rFonts w:ascii="Segoe UI" w:eastAsiaTheme="minorHAnsi" w:hAnsi="Segoe UI" w:cs="Segoe UI"/>
          <w:sz w:val="23"/>
          <w:szCs w:val="23"/>
          <w:lang w:eastAsia="en-US"/>
        </w:rPr>
        <w:t xml:space="preserve"> notwendig.</w:t>
      </w:r>
    </w:p>
    <w:p w14:paraId="7AE86F9D" w14:textId="2107BD7F" w:rsidR="00A200AE" w:rsidRPr="00A200AE" w:rsidRDefault="00237560" w:rsidP="00404B31">
      <w:pPr>
        <w:pStyle w:val="Bulletpoints"/>
        <w:rPr>
          <w:rFonts w:eastAsia="Segoe UI"/>
          <w:b/>
          <w:bCs/>
          <w:i/>
          <w:color w:val="523D91"/>
          <w:sz w:val="25"/>
          <w:szCs w:val="25"/>
        </w:rPr>
      </w:pPr>
      <w:hyperlink r:id="rId34" w:history="1">
        <w:r w:rsidRPr="00A200AE">
          <w:rPr>
            <w:rStyle w:val="Hyperlink"/>
          </w:rPr>
          <w:t>Playposit</w:t>
        </w:r>
      </w:hyperlink>
      <w:r w:rsidR="00A200AE">
        <w:t>: Ein bewährtes und mittlerweile in vielen Branchen verwendetes Tool. E</w:t>
      </w:r>
      <w:r w:rsidR="00184161">
        <w:t>rlaubt es,</w:t>
      </w:r>
      <w:r w:rsidRPr="00184161">
        <w:t xml:space="preserve"> Fragetexte</w:t>
      </w:r>
      <w:r w:rsidR="00184161">
        <w:t>,</w:t>
      </w:r>
      <w:r w:rsidRPr="00184161">
        <w:t xml:space="preserve"> Bilder, Links und Audios einzufügen. </w:t>
      </w:r>
      <w:r w:rsidR="00184161">
        <w:t>Um das volle Ausmaß nutzen zu können</w:t>
      </w:r>
      <w:r w:rsidR="001C192B">
        <w:t xml:space="preserve"> (z.B. um insgesamt mehr als 100 Minuten Videomaterial hochladen zu können)</w:t>
      </w:r>
      <w:r w:rsidR="00184161">
        <w:t>, benötigt es allerdings einen Premium Account</w:t>
      </w:r>
      <w:r w:rsidR="00A200AE">
        <w:t xml:space="preserve">. </w:t>
      </w:r>
      <w:r w:rsidR="00796CA1">
        <w:t>Firmensitz USA.</w:t>
      </w:r>
    </w:p>
    <w:p w14:paraId="3297860B" w14:textId="05700712" w:rsidR="00237560" w:rsidRDefault="00237560" w:rsidP="00404B31">
      <w:pPr>
        <w:pStyle w:val="Bulletpoints"/>
      </w:pPr>
      <w:hyperlink r:id="rId35" w:tgtFrame="_blank" w:tooltip="EDpuzzle" w:history="1">
        <w:r w:rsidRPr="00A200AE">
          <w:rPr>
            <w:rStyle w:val="Hyperlink"/>
          </w:rPr>
          <w:t>EDpuzzle</w:t>
        </w:r>
        <w:r w:rsidRPr="00A200AE">
          <w:t>:</w:t>
        </w:r>
      </w:hyperlink>
      <w:r w:rsidR="00FF6E06">
        <w:t xml:space="preserve"> </w:t>
      </w:r>
      <w:r w:rsidRPr="00A200AE">
        <w:t xml:space="preserve">EDpuzzle bietet </w:t>
      </w:r>
      <w:r w:rsidR="00A200AE">
        <w:t>weniger Möglichkeiten als Playposit, ist allerdings im vollen Umfang kostenlos und ermöglicht Video-Uploads bis zu 1 GB</w:t>
      </w:r>
      <w:r w:rsidRPr="00A200AE">
        <w:t xml:space="preserve">. </w:t>
      </w:r>
      <w:r w:rsidR="00B35FDE">
        <w:t>Es b</w:t>
      </w:r>
      <w:r w:rsidR="003E1772">
        <w:t xml:space="preserve">ietet </w:t>
      </w:r>
      <w:r w:rsidRPr="00A200AE">
        <w:t>Frage</w:t>
      </w:r>
      <w:r w:rsidR="00A200AE">
        <w:t>-Übungen, Bilder und Links</w:t>
      </w:r>
      <w:r w:rsidRPr="00A200AE">
        <w:t xml:space="preserve"> </w:t>
      </w:r>
      <w:r w:rsidR="003E1772">
        <w:t>als interaktive Elemente an</w:t>
      </w:r>
      <w:r w:rsidRPr="00A200AE">
        <w:t xml:space="preserve">. </w:t>
      </w:r>
      <w:r w:rsidR="00A200AE">
        <w:t>Zusätzlich besteht noch die Möglichkeit,</w:t>
      </w:r>
      <w:r w:rsidRPr="00A200AE">
        <w:t xml:space="preserve"> Audio-Notizen </w:t>
      </w:r>
      <w:r w:rsidR="00A200AE">
        <w:t>zu integrieren</w:t>
      </w:r>
      <w:r w:rsidRPr="00A200AE">
        <w:t>. </w:t>
      </w:r>
      <w:r w:rsidR="00796CA1">
        <w:t>Firmensitz Spanien.</w:t>
      </w:r>
    </w:p>
    <w:p w14:paraId="236B67DF" w14:textId="7BC7C9A4" w:rsidR="00237560" w:rsidRDefault="00237560" w:rsidP="00FF6E06">
      <w:pPr>
        <w:pStyle w:val="Bulletpoints"/>
      </w:pPr>
      <w:hyperlink r:id="rId36" w:history="1">
        <w:r w:rsidRPr="00A200AE">
          <w:rPr>
            <w:rStyle w:val="Hyperlink"/>
          </w:rPr>
          <w:t>H5P</w:t>
        </w:r>
        <w:r w:rsidRPr="00A200AE">
          <w:rPr>
            <w:rStyle w:val="Hyperlink"/>
            <w:b/>
            <w:bCs/>
          </w:rPr>
          <w:t>:</w:t>
        </w:r>
      </w:hyperlink>
      <w:r w:rsidR="00ED615E">
        <w:t xml:space="preserve"> H</w:t>
      </w:r>
      <w:r w:rsidRPr="00A200AE">
        <w:t xml:space="preserve">5P </w:t>
      </w:r>
      <w:r w:rsidR="001C192B">
        <w:t xml:space="preserve">bietet </w:t>
      </w:r>
      <w:r w:rsidR="003E1772">
        <w:t>e</w:t>
      </w:r>
      <w:r w:rsidR="001C192B">
        <w:t>ine ganze Sammlung an interaktiven E-Learning</w:t>
      </w:r>
      <w:r w:rsidR="00ED615E">
        <w:t>-</w:t>
      </w:r>
      <w:r w:rsidR="001C192B">
        <w:t>Methoden.</w:t>
      </w:r>
      <w:r w:rsidR="008B47D1">
        <w:t xml:space="preserve"> Seit August 2020 können auch interaktive Lernbücher erstellt werden. Lesen Sie dazu den Use Case </w:t>
      </w:r>
      <w:hyperlink r:id="rId37" w:history="1">
        <w:r w:rsidR="009A1F18" w:rsidRPr="009A1F18">
          <w:rPr>
            <w:rStyle w:val="Hyperlink"/>
          </w:rPr>
          <w:t>„</w:t>
        </w:r>
        <w:r w:rsidR="008B47D1" w:rsidRPr="009A1F18">
          <w:rPr>
            <w:rStyle w:val="Hyperlink"/>
          </w:rPr>
          <w:t>Ein Skriptum erstellen</w:t>
        </w:r>
        <w:r w:rsidR="009A1F18" w:rsidRPr="009A1F18">
          <w:rPr>
            <w:rStyle w:val="Hyperlink"/>
          </w:rPr>
          <w:t>“</w:t>
        </w:r>
      </w:hyperlink>
      <w:r w:rsidR="008B47D1" w:rsidRPr="009A1F18">
        <w:t>.</w:t>
      </w:r>
      <w:r w:rsidR="001C192B">
        <w:t xml:space="preserve"> Das beliebteste </w:t>
      </w:r>
      <w:r w:rsidR="00A63EE5">
        <w:t xml:space="preserve">Element von H5P </w:t>
      </w:r>
      <w:r w:rsidR="001C192B">
        <w:t>ist</w:t>
      </w:r>
      <w:r w:rsidR="008B47D1">
        <w:t xml:space="preserve"> aber</w:t>
      </w:r>
      <w:r w:rsidR="001C192B">
        <w:t xml:space="preserve"> </w:t>
      </w:r>
      <w:r w:rsidR="008B47D1">
        <w:t xml:space="preserve">nach wie vor </w:t>
      </w:r>
      <w:r w:rsidR="001C192B">
        <w:t>das interaktive Video. Da es sich um eine</w:t>
      </w:r>
      <w:r w:rsidR="0066202E">
        <w:t>n</w:t>
      </w:r>
      <w:r w:rsidR="001C192B">
        <w:t xml:space="preserve"> freie</w:t>
      </w:r>
      <w:r w:rsidR="0066202E">
        <w:t>n</w:t>
      </w:r>
      <w:r w:rsidR="001C192B">
        <w:t>, offene</w:t>
      </w:r>
      <w:r w:rsidR="0066202E">
        <w:t>n</w:t>
      </w:r>
      <w:r w:rsidR="001C192B">
        <w:t xml:space="preserve"> </w:t>
      </w:r>
      <w:r w:rsidR="0066202E">
        <w:t>Dienst</w:t>
      </w:r>
      <w:r w:rsidR="00A71442">
        <w:t xml:space="preserve"> </w:t>
      </w:r>
      <w:r w:rsidR="001C192B">
        <w:t xml:space="preserve">handelt (Achtung: </w:t>
      </w:r>
      <w:hyperlink r:id="rId38" w:history="1">
        <w:r w:rsidR="00ED615E" w:rsidRPr="002174B3">
          <w:rPr>
            <w:rStyle w:val="Hyperlink"/>
          </w:rPr>
          <w:t>www.h5p.org</w:t>
        </w:r>
      </w:hyperlink>
      <w:r w:rsidR="00ED615E">
        <w:t xml:space="preserve"> ist die hier beschriebene offene Variant</w:t>
      </w:r>
      <w:r w:rsidR="00B35FDE">
        <w:t>e</w:t>
      </w:r>
      <w:r w:rsidR="00ED615E">
        <w:t xml:space="preserve">, </w:t>
      </w:r>
      <w:hyperlink r:id="rId39" w:history="1">
        <w:r w:rsidR="001C192B" w:rsidRPr="00D86C51">
          <w:rPr>
            <w:rStyle w:val="Hyperlink"/>
          </w:rPr>
          <w:t>www.h5p.com</w:t>
        </w:r>
      </w:hyperlink>
      <w:r w:rsidR="001C192B">
        <w:t xml:space="preserve"> ist </w:t>
      </w:r>
      <w:r w:rsidR="00ED615E">
        <w:t xml:space="preserve">hingegen </w:t>
      </w:r>
      <w:r w:rsidR="001C192B">
        <w:t>die kommerzielle Seite</w:t>
      </w:r>
      <w:r w:rsidR="00796CA1">
        <w:t xml:space="preserve"> aus </w:t>
      </w:r>
      <w:r w:rsidR="00B35FDE">
        <w:t>den USA</w:t>
      </w:r>
      <w:r w:rsidR="001C192B">
        <w:t xml:space="preserve">), </w:t>
      </w:r>
      <w:r w:rsidR="00ED615E">
        <w:t>ist der</w:t>
      </w:r>
      <w:r w:rsidR="008B585A" w:rsidRPr="00A200AE">
        <w:t xml:space="preserve"> Upload</w:t>
      </w:r>
      <w:r w:rsidR="003E1772">
        <w:t xml:space="preserve"> auf 16 MB</w:t>
      </w:r>
      <w:r w:rsidR="00ED615E">
        <w:t xml:space="preserve"> begrenzt. </w:t>
      </w:r>
      <w:r w:rsidR="003E1772">
        <w:t>Das ist meistens zu wenig, um ein Video lokal hochzuladen.</w:t>
      </w:r>
      <w:r w:rsidR="0066202E">
        <w:t xml:space="preserve"> Deshalb empfiehlt es sich, die Videos</w:t>
      </w:r>
      <w:r w:rsidR="003E1772">
        <w:t xml:space="preserve"> </w:t>
      </w:r>
      <w:r w:rsidR="0066202E">
        <w:t xml:space="preserve">auf externen Plattformen hochzuladen und </w:t>
      </w:r>
      <w:r w:rsidR="00ED615E">
        <w:t xml:space="preserve">sie </w:t>
      </w:r>
      <w:r w:rsidR="0066202E">
        <w:t>per Link einzuspielen</w:t>
      </w:r>
      <w:r w:rsidR="008B585A" w:rsidRPr="00A200AE">
        <w:t>.</w:t>
      </w:r>
      <w:r w:rsidR="003E1772">
        <w:t xml:space="preserve"> Somit hat man kein Problem mehr mit der Videogröße.</w:t>
      </w:r>
      <w:r w:rsidR="008B585A" w:rsidRPr="00A200AE">
        <w:t xml:space="preserve"> </w:t>
      </w:r>
      <w:r w:rsidR="00796CA1">
        <w:t xml:space="preserve">Firmensitz </w:t>
      </w:r>
      <w:r w:rsidR="00A63EE5">
        <w:t>Norwegen</w:t>
      </w:r>
      <w:r w:rsidR="00796CA1">
        <w:t>.</w:t>
      </w:r>
    </w:p>
    <w:p w14:paraId="1158D48B" w14:textId="563A3C18" w:rsidR="0066202E" w:rsidRPr="00A200AE" w:rsidRDefault="0066202E" w:rsidP="00404B31">
      <w:pPr>
        <w:pStyle w:val="Bulletpoints"/>
      </w:pPr>
      <w:hyperlink r:id="rId40" w:history="1">
        <w:r w:rsidRPr="001C192B">
          <w:rPr>
            <w:rStyle w:val="Hyperlink"/>
          </w:rPr>
          <w:t>Adobe Captivate</w:t>
        </w:r>
      </w:hyperlink>
      <w:r>
        <w:t xml:space="preserve"> – kommerzielles Tool für </w:t>
      </w:r>
      <w:r w:rsidR="00B35FDE">
        <w:t xml:space="preserve">aktuell </w:t>
      </w:r>
      <w:r>
        <w:t>40 Euro im Monat.</w:t>
      </w:r>
    </w:p>
    <w:p w14:paraId="616BDB00" w14:textId="77777777" w:rsidR="00A0401D" w:rsidRDefault="00A0401D" w:rsidP="00874C05">
      <w:pPr>
        <w:pStyle w:val="berschrift1"/>
      </w:pPr>
      <w:bookmarkStart w:id="30" w:name="_Toc31371236"/>
      <w:bookmarkStart w:id="31" w:name="_Toc49671538"/>
      <w:r>
        <w:lastRenderedPageBreak/>
        <w:t>Anwendungsbeispiel</w:t>
      </w:r>
      <w:bookmarkEnd w:id="30"/>
      <w:bookmarkEnd w:id="31"/>
    </w:p>
    <w:p w14:paraId="3508116E" w14:textId="0FC5CFC7" w:rsidR="00701AD3" w:rsidRDefault="007F776B" w:rsidP="00701AD3">
      <w:pPr>
        <w:spacing w:after="0" w:line="276" w:lineRule="auto"/>
        <w:jc w:val="both"/>
      </w:pPr>
      <w:r>
        <w:t xml:space="preserve">Eine LP verwendet für ihr Seminar zur Biodiversität </w:t>
      </w:r>
      <w:r w:rsidR="002E7017">
        <w:t>ausge</w:t>
      </w:r>
      <w:r w:rsidR="00177437">
        <w:t>w</w:t>
      </w:r>
      <w:r w:rsidR="002E7017">
        <w:t>ählte</w:t>
      </w:r>
      <w:r>
        <w:t xml:space="preserve">, frei </w:t>
      </w:r>
      <w:r w:rsidR="00177437">
        <w:t>verfügbare</w:t>
      </w:r>
      <w:r>
        <w:t xml:space="preserve"> Videos. Die TN sollen sich diese daheim ansehen und dann vorbereitet zur Arten-Bestimmung ins Seminar kommen. In den </w:t>
      </w:r>
      <w:r w:rsidR="00ED615E">
        <w:t>vergangenen</w:t>
      </w:r>
      <w:r>
        <w:t xml:space="preserve"> Semestern hat sich aber gezeigt, dass </w:t>
      </w:r>
      <w:r w:rsidR="00777D2E">
        <w:t xml:space="preserve">meist </w:t>
      </w:r>
      <w:r>
        <w:t xml:space="preserve">lediglich eine Handvoll der 30 TN vorbereitet in die Präsenzveranstaltung </w:t>
      </w:r>
      <w:r w:rsidR="00777D2E">
        <w:t>kommen</w:t>
      </w:r>
      <w:r>
        <w:t>. Deshalb reichert die LP die vorhandenen Videos mit interaktiven Elementen</w:t>
      </w:r>
      <w:r w:rsidR="003E1772">
        <w:t>, wie Fragen, weiterführende</w:t>
      </w:r>
      <w:r w:rsidR="00ED615E">
        <w:t>r</w:t>
      </w:r>
      <w:r w:rsidR="003E1772">
        <w:t xml:space="preserve"> Literatur und zusätzlichen Bildern</w:t>
      </w:r>
      <w:r>
        <w:t xml:space="preserve"> an</w:t>
      </w:r>
      <w:r w:rsidR="003E1772">
        <w:t>.</w:t>
      </w:r>
      <w:r>
        <w:t xml:space="preserve"> </w:t>
      </w:r>
      <w:r w:rsidR="00777D2E">
        <w:t xml:space="preserve">Die LP teilt den TN bei der Ankündigung der Aufgabe mit, dass das Ansehen des Videos eine Teilleistung des Seminars darstellt und auch überprüft wird. Über das </w:t>
      </w:r>
      <w:r w:rsidR="003E1772">
        <w:t>Moodle-</w:t>
      </w:r>
      <w:r w:rsidR="00777D2E">
        <w:t>Plug</w:t>
      </w:r>
      <w:r w:rsidR="003E1772">
        <w:t>-I</w:t>
      </w:r>
      <w:r w:rsidR="00777D2E">
        <w:t xml:space="preserve">n </w:t>
      </w:r>
      <w:r w:rsidR="00ED615E">
        <w:t xml:space="preserve">für H5P </w:t>
      </w:r>
      <w:r w:rsidR="00777D2E">
        <w:t>kann die LP den Lernfortschritt ihrer TN beobachten und kontrollieren</w:t>
      </w:r>
      <w:r w:rsidR="003E1772">
        <w:t>, ob das Video angesehen wurde</w:t>
      </w:r>
      <w:r w:rsidR="00777D2E">
        <w:t xml:space="preserve">. </w:t>
      </w:r>
      <w:r>
        <w:t xml:space="preserve">Außerdem zeigt sich durch die kognitive Aktivierung seitens der TN ein </w:t>
      </w:r>
      <w:r w:rsidR="009E769F">
        <w:t xml:space="preserve">verbessertes </w:t>
      </w:r>
      <w:r>
        <w:t xml:space="preserve">Verständnis der Inhalte. </w:t>
      </w:r>
    </w:p>
    <w:p w14:paraId="7373BB8B" w14:textId="77777777" w:rsidR="007F776B" w:rsidRDefault="007F776B" w:rsidP="00701AD3">
      <w:pPr>
        <w:spacing w:after="0" w:line="276" w:lineRule="auto"/>
        <w:jc w:val="both"/>
      </w:pPr>
    </w:p>
    <w:p w14:paraId="6994E8FB" w14:textId="77777777" w:rsidR="00A0401D" w:rsidRDefault="00A0401D" w:rsidP="00874C05">
      <w:pPr>
        <w:pStyle w:val="berschrift1"/>
      </w:pPr>
      <w:bookmarkStart w:id="32" w:name="_Toc31371237"/>
      <w:bookmarkStart w:id="33" w:name="_Toc49671539"/>
      <w:r>
        <w:t>Weiterführende Literatur und Beispiele</w:t>
      </w:r>
      <w:bookmarkEnd w:id="32"/>
      <w:bookmarkEnd w:id="33"/>
    </w:p>
    <w:p w14:paraId="6D290702" w14:textId="50D805A1" w:rsidR="00C81E06" w:rsidRPr="00C81E06" w:rsidRDefault="00C81E06">
      <w:pPr>
        <w:pStyle w:val="Bulletpoints"/>
      </w:pPr>
      <w:bookmarkStart w:id="34" w:name="_Ref23153700"/>
      <w:r w:rsidRPr="00404B31">
        <w:t>Medien-Wiki des Geschwister-Sch</w:t>
      </w:r>
      <w:r>
        <w:t xml:space="preserve">oll-Gymnasiums Münster (2020). </w:t>
      </w:r>
      <w:r w:rsidRPr="00404B31">
        <w:t>Kurzanleitung H5P. Verfügbar unter:</w:t>
      </w:r>
      <w:r>
        <w:t xml:space="preserve"> </w:t>
      </w:r>
      <w:hyperlink r:id="rId41" w:history="1">
        <w:r w:rsidRPr="000C390C">
          <w:rPr>
            <w:rStyle w:val="Hyperlink"/>
          </w:rPr>
          <w:t>https://wiki.scholl-muenster.de/doku.php?id=h5p</w:t>
        </w:r>
      </w:hyperlink>
      <w:r>
        <w:t xml:space="preserve">. CC </w:t>
      </w:r>
      <w:r w:rsidR="00296BFC">
        <w:t>BY</w:t>
      </w:r>
      <w:r w:rsidR="005F28FE">
        <w:t xml:space="preserve"> </w:t>
      </w:r>
      <w:r w:rsidR="00296BFC">
        <w:t>SA</w:t>
      </w:r>
      <w:r>
        <w:t xml:space="preserve"> 4.0 International. </w:t>
      </w:r>
    </w:p>
    <w:p w14:paraId="52F8E9ED" w14:textId="49E20272" w:rsidR="00701AD3" w:rsidRPr="00162CBC" w:rsidRDefault="00701AD3" w:rsidP="00404B31">
      <w:pPr>
        <w:pStyle w:val="Bulletpoints"/>
      </w:pPr>
      <w:r>
        <w:t>Konto auf You</w:t>
      </w:r>
      <w:r w:rsidR="004309C5">
        <w:t>T</w:t>
      </w:r>
      <w:r>
        <w:t xml:space="preserve">ube erstellen </w:t>
      </w:r>
      <w:r w:rsidR="00700611">
        <w:t>(n.d.)</w:t>
      </w:r>
      <w:r>
        <w:t xml:space="preserve">. Verfügbar unter: </w:t>
      </w:r>
      <w:hyperlink r:id="rId42" w:history="1">
        <w:r w:rsidRPr="00A21BB6">
          <w:rPr>
            <w:rStyle w:val="Hyperlink"/>
          </w:rPr>
          <w:t>https://support.google.com/youtube/answer/161805?hl=de&amp;co=GENIE.Platform=Desktop</w:t>
        </w:r>
      </w:hyperlink>
      <w:r>
        <w:t>.</w:t>
      </w:r>
    </w:p>
    <w:p w14:paraId="6404603F" w14:textId="606AE361" w:rsidR="00A0401D" w:rsidRDefault="00701AD3" w:rsidP="00404B31">
      <w:pPr>
        <w:pStyle w:val="Bulletpoints"/>
      </w:pPr>
      <w:r>
        <w:t xml:space="preserve">Videos hochladen </w:t>
      </w:r>
      <w:r w:rsidR="00700611">
        <w:t>(n.d.)</w:t>
      </w:r>
      <w:r>
        <w:t xml:space="preserve">. Verfügbar unter: </w:t>
      </w:r>
      <w:hyperlink r:id="rId43" w:history="1">
        <w:r w:rsidRPr="00A21BB6">
          <w:rPr>
            <w:rStyle w:val="Hyperlink"/>
          </w:rPr>
          <w:t>https://support.google.com/youtube/answer/57407?hl=de&amp;co=GENIE.Platform=Desktop</w:t>
        </w:r>
      </w:hyperlink>
      <w:r>
        <w:t>.</w:t>
      </w:r>
    </w:p>
    <w:p w14:paraId="33D23016" w14:textId="77777777" w:rsidR="00777D2E" w:rsidRDefault="00777D2E" w:rsidP="00F82705">
      <w:pPr>
        <w:pStyle w:val="Listenabsatz"/>
      </w:pPr>
    </w:p>
    <w:p w14:paraId="74F60691" w14:textId="77777777" w:rsidR="009A1F18" w:rsidRDefault="009A1F18">
      <w:pPr>
        <w:widowControl/>
        <w:spacing w:before="0" w:after="160" w:line="259" w:lineRule="auto"/>
        <w:rPr>
          <w:rFonts w:eastAsia="Segoe UI Light"/>
          <w:b/>
          <w:bCs/>
          <w:color w:val="523D91"/>
          <w:sz w:val="28"/>
          <w:szCs w:val="25"/>
        </w:rPr>
      </w:pPr>
      <w:bookmarkStart w:id="35" w:name="_Toc31371238"/>
      <w:bookmarkStart w:id="36" w:name="_Toc49671540"/>
      <w:r>
        <w:br w:type="page"/>
      </w:r>
    </w:p>
    <w:p w14:paraId="25617E2A" w14:textId="66981F4F" w:rsidR="00A0401D" w:rsidRDefault="00A0401D" w:rsidP="00701AD3">
      <w:pPr>
        <w:pStyle w:val="berschrift1"/>
      </w:pPr>
      <w:r>
        <w:lastRenderedPageBreak/>
        <w:t>Quellen</w:t>
      </w:r>
      <w:bookmarkEnd w:id="34"/>
      <w:bookmarkEnd w:id="35"/>
      <w:bookmarkEnd w:id="36"/>
    </w:p>
    <w:sectPr w:rsidR="00A0401D" w:rsidSect="00B568CE">
      <w:footerReference w:type="default" r:id="rId4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E947F" w14:textId="77777777" w:rsidR="00EF6CBD" w:rsidRDefault="00EF6CBD" w:rsidP="006C1A63"/>
  </w:endnote>
  <w:endnote w:type="continuationSeparator" w:id="0">
    <w:p w14:paraId="0232C785" w14:textId="77777777" w:rsidR="00EF6CBD" w:rsidRDefault="00EF6CBD" w:rsidP="006C1A63"/>
  </w:endnote>
  <w:endnote w:type="continuationNotice" w:id="1">
    <w:p w14:paraId="7E0855AB" w14:textId="77777777" w:rsidR="00EF6CBD" w:rsidRDefault="00EF6CBD">
      <w:pPr>
        <w:spacing w:before="0" w:after="0" w:line="240" w:lineRule="auto"/>
      </w:pPr>
    </w:p>
  </w:endnote>
  <w:endnote w:id="2">
    <w:p w14:paraId="242DA350" w14:textId="2C796AC1" w:rsidR="00EF6CBD" w:rsidRDefault="00EF6CBD">
      <w:pPr>
        <w:pStyle w:val="Endnotentext"/>
      </w:pPr>
      <w:r>
        <w:rPr>
          <w:rStyle w:val="Endnotenzeichen"/>
        </w:rPr>
        <w:endnoteRef/>
      </w:r>
      <w:r>
        <w:t xml:space="preserve"> </w:t>
      </w:r>
      <w:r w:rsidRPr="00404B31">
        <w:rPr>
          <w:sz w:val="23"/>
          <w:szCs w:val="23"/>
        </w:rPr>
        <w:t>Vgl.</w:t>
      </w:r>
      <w:r>
        <w:t xml:space="preserve"> </w:t>
      </w:r>
      <w:r w:rsidRPr="00B74C48">
        <w:rPr>
          <w:sz w:val="23"/>
          <w:szCs w:val="23"/>
        </w:rPr>
        <w:t>Bechthold-Hengelhaupt</w:t>
      </w:r>
      <w:r w:rsidR="00296BFC">
        <w:rPr>
          <w:sz w:val="23"/>
          <w:szCs w:val="23"/>
        </w:rPr>
        <w:t>,</w:t>
      </w:r>
      <w:r w:rsidRPr="00B74C48">
        <w:rPr>
          <w:sz w:val="23"/>
          <w:szCs w:val="23"/>
        </w:rPr>
        <w:t xml:space="preserve"> Tilman (2019). </w:t>
      </w:r>
      <w:hyperlink r:id="rId1" w:history="1">
        <w:r w:rsidRPr="00B74C48">
          <w:rPr>
            <w:sz w:val="23"/>
            <w:szCs w:val="23"/>
          </w:rPr>
          <w:t>H5P – eine kurze Einführung</w:t>
        </w:r>
      </w:hyperlink>
      <w:r w:rsidRPr="00B74C48">
        <w:rPr>
          <w:sz w:val="23"/>
          <w:szCs w:val="23"/>
        </w:rPr>
        <w:t xml:space="preserve">. </w:t>
      </w:r>
      <w:r w:rsidR="00DE011A" w:rsidRPr="00B74C48">
        <w:rPr>
          <w:sz w:val="23"/>
          <w:szCs w:val="23"/>
        </w:rPr>
        <w:t>Landesbildungsserver Baden-Württemberg</w:t>
      </w:r>
      <w:r w:rsidR="00DE011A">
        <w:rPr>
          <w:sz w:val="23"/>
          <w:szCs w:val="23"/>
        </w:rPr>
        <w:t>.</w:t>
      </w:r>
      <w:r w:rsidR="00DE011A" w:rsidRPr="00B74C48">
        <w:rPr>
          <w:sz w:val="23"/>
          <w:szCs w:val="23"/>
        </w:rPr>
        <w:t xml:space="preserve"> </w:t>
      </w:r>
      <w:r w:rsidRPr="00B74C48">
        <w:rPr>
          <w:sz w:val="23"/>
          <w:szCs w:val="23"/>
        </w:rPr>
        <w:t>CC BY 4.0 International.</w:t>
      </w:r>
      <w:r w:rsidR="004309C5">
        <w:rPr>
          <w:sz w:val="23"/>
          <w:szCs w:val="23"/>
        </w:rPr>
        <w:t xml:space="preserve"> Verfügbar unter: </w:t>
      </w:r>
      <w:hyperlink r:id="rId2" w:history="1">
        <w:r w:rsidR="004309C5" w:rsidRPr="00586E87">
          <w:rPr>
            <w:rStyle w:val="Hyperlink"/>
            <w:sz w:val="23"/>
            <w:szCs w:val="23"/>
          </w:rPr>
          <w:t>https://www.schule-bw.de/themen-und-impulse/medienbildung/interaktiv/h5p-einfuehrung</w:t>
        </w:r>
      </w:hyperlink>
      <w:r w:rsidR="004309C5">
        <w:rPr>
          <w:sz w:val="23"/>
          <w:szCs w:val="23"/>
        </w:rPr>
        <w:t xml:space="preserve">. </w:t>
      </w:r>
    </w:p>
  </w:endnote>
  <w:endnote w:id="3">
    <w:p w14:paraId="72A484EA" w14:textId="3D5C5EBE" w:rsidR="00EF6CBD" w:rsidRPr="001C6455" w:rsidRDefault="00EF6CBD">
      <w:pPr>
        <w:pStyle w:val="Endnotentext"/>
        <w:rPr>
          <w:sz w:val="23"/>
          <w:szCs w:val="23"/>
        </w:rPr>
      </w:pPr>
      <w:r>
        <w:rPr>
          <w:rStyle w:val="Endnotenzeichen"/>
        </w:rPr>
        <w:endnoteRef/>
      </w:r>
      <w:r>
        <w:t xml:space="preserve"> </w:t>
      </w:r>
      <w:r w:rsidRPr="00BD3538">
        <w:rPr>
          <w:sz w:val="23"/>
          <w:szCs w:val="23"/>
        </w:rPr>
        <w:t>Vgl.</w:t>
      </w:r>
      <w:r>
        <w:t xml:space="preserve"> </w:t>
      </w:r>
      <w:r w:rsidRPr="001C6455">
        <w:rPr>
          <w:sz w:val="23"/>
          <w:szCs w:val="23"/>
        </w:rPr>
        <w:t>Hochschule für Wirtschaft und Recht Berlin (2018). You</w:t>
      </w:r>
      <w:r w:rsidR="004309C5">
        <w:rPr>
          <w:sz w:val="23"/>
          <w:szCs w:val="23"/>
        </w:rPr>
        <w:t>T</w:t>
      </w:r>
      <w:r w:rsidRPr="001C6455">
        <w:rPr>
          <w:sz w:val="23"/>
          <w:szCs w:val="23"/>
        </w:rPr>
        <w:t xml:space="preserve">ube-Lernvideos zu einem interaktiven Lernerlebnis weiterentwickeln. Verfügbar unter: </w:t>
      </w:r>
      <w:hyperlink r:id="rId3" w:history="1">
        <w:r w:rsidRPr="004309C5">
          <w:rPr>
            <w:rStyle w:val="Hyperlink"/>
            <w:sz w:val="23"/>
            <w:szCs w:val="23"/>
          </w:rPr>
          <w:t>https://blog.hwr-berlin.de/elerner/youtube-lernvideos-zu-einem-interaktiven-lernerlebnis-weiterentwickeln/</w:t>
        </w:r>
      </w:hyperlink>
      <w:r w:rsidRPr="001C6455">
        <w:rPr>
          <w:sz w:val="23"/>
          <w:szCs w:val="23"/>
        </w:rPr>
        <w:t xml:space="preserve">. </w:t>
      </w:r>
    </w:p>
  </w:endnote>
  <w:endnote w:id="4">
    <w:p w14:paraId="0EB13CF5" w14:textId="6E26E77F" w:rsidR="00EF6CBD" w:rsidRDefault="00EF6CBD">
      <w:pPr>
        <w:pStyle w:val="Endnotentext"/>
      </w:pPr>
      <w:r>
        <w:rPr>
          <w:rStyle w:val="Endnotenzeichen"/>
        </w:rPr>
        <w:endnoteRef/>
      </w:r>
      <w:r>
        <w:t xml:space="preserve"> </w:t>
      </w:r>
      <w:r w:rsidR="00DE011A" w:rsidRPr="00404B31">
        <w:rPr>
          <w:sz w:val="23"/>
          <w:szCs w:val="23"/>
        </w:rPr>
        <w:t>Vgl.</w:t>
      </w:r>
      <w:r w:rsidR="00DE011A">
        <w:t xml:space="preserve"> </w:t>
      </w:r>
      <w:r w:rsidR="00DE011A" w:rsidRPr="00B74C48">
        <w:rPr>
          <w:sz w:val="23"/>
          <w:szCs w:val="23"/>
        </w:rPr>
        <w:t>Bechthold-Hengelhaupt</w:t>
      </w:r>
      <w:r w:rsidR="00DE011A">
        <w:rPr>
          <w:sz w:val="23"/>
          <w:szCs w:val="23"/>
        </w:rPr>
        <w:t>,</w:t>
      </w:r>
      <w:r w:rsidR="00DE011A" w:rsidRPr="00B74C48">
        <w:rPr>
          <w:sz w:val="23"/>
          <w:szCs w:val="23"/>
        </w:rPr>
        <w:t xml:space="preserve"> Tilman (2019). </w:t>
      </w:r>
      <w:hyperlink r:id="rId4" w:history="1">
        <w:r w:rsidR="00DE011A" w:rsidRPr="00B74C48">
          <w:rPr>
            <w:sz w:val="23"/>
            <w:szCs w:val="23"/>
          </w:rPr>
          <w:t>H5P – eine kurze Einführung</w:t>
        </w:r>
      </w:hyperlink>
      <w:r w:rsidR="00DE011A" w:rsidRPr="00B74C48">
        <w:rPr>
          <w:sz w:val="23"/>
          <w:szCs w:val="23"/>
        </w:rPr>
        <w:t>. Landesbildungsserver Baden-Württemberg</w:t>
      </w:r>
      <w:r w:rsidR="00DE011A">
        <w:rPr>
          <w:sz w:val="23"/>
          <w:szCs w:val="23"/>
        </w:rPr>
        <w:t>.</w:t>
      </w:r>
      <w:r w:rsidR="00DE011A" w:rsidRPr="00B74C48">
        <w:rPr>
          <w:sz w:val="23"/>
          <w:szCs w:val="23"/>
        </w:rPr>
        <w:t xml:space="preserve"> CC BY 4.0 International.</w:t>
      </w:r>
      <w:r w:rsidR="00DE011A">
        <w:rPr>
          <w:sz w:val="23"/>
          <w:szCs w:val="23"/>
        </w:rPr>
        <w:t xml:space="preserve"> Verfügbar unter: </w:t>
      </w:r>
      <w:hyperlink r:id="rId5" w:history="1">
        <w:r w:rsidR="00DE011A" w:rsidRPr="00586E87">
          <w:rPr>
            <w:rStyle w:val="Hyperlink"/>
            <w:sz w:val="23"/>
            <w:szCs w:val="23"/>
          </w:rPr>
          <w:t>https://www.schule-bw.de/themen-und-impulse/medienbildung/interaktiv/h5p-einfuehrung</w:t>
        </w:r>
      </w:hyperlink>
      <w:r w:rsidR="00DE011A">
        <w:rPr>
          <w:sz w:val="23"/>
          <w:szCs w:val="23"/>
        </w:rPr>
        <w:t>.</w:t>
      </w:r>
    </w:p>
  </w:endnote>
  <w:endnote w:id="5">
    <w:p w14:paraId="27D36092" w14:textId="0631117F" w:rsidR="00EF6CBD" w:rsidRPr="004309C5" w:rsidRDefault="00EF6CBD">
      <w:pPr>
        <w:pStyle w:val="Endnotentext"/>
        <w:rPr>
          <w:sz w:val="23"/>
          <w:szCs w:val="23"/>
        </w:rPr>
      </w:pPr>
      <w:r>
        <w:rPr>
          <w:rStyle w:val="Endnotenzeichen"/>
        </w:rPr>
        <w:endnoteRef/>
      </w:r>
      <w:r>
        <w:t xml:space="preserve"> </w:t>
      </w:r>
      <w:r w:rsidRPr="00BD3538">
        <w:rPr>
          <w:sz w:val="23"/>
          <w:szCs w:val="23"/>
        </w:rPr>
        <w:t>Vgl.</w:t>
      </w:r>
      <w:r>
        <w:t xml:space="preserve"> </w:t>
      </w:r>
      <w:r w:rsidRPr="00F60A7F">
        <w:rPr>
          <w:sz w:val="23"/>
          <w:szCs w:val="23"/>
        </w:rPr>
        <w:t>Helm</w:t>
      </w:r>
      <w:r w:rsidR="004309C5">
        <w:rPr>
          <w:sz w:val="23"/>
          <w:szCs w:val="23"/>
        </w:rPr>
        <w:t>,</w:t>
      </w:r>
      <w:r w:rsidRPr="00F60A7F">
        <w:rPr>
          <w:sz w:val="23"/>
          <w:szCs w:val="23"/>
        </w:rPr>
        <w:t xml:space="preserve"> Christoph (2016). </w:t>
      </w:r>
      <w:r w:rsidRPr="004309C5">
        <w:rPr>
          <w:sz w:val="23"/>
          <w:szCs w:val="23"/>
        </w:rPr>
        <w:t>Zentrale Qualitätsdimensionen von Unterricht und ihre Effekte auf Schüleroutcomes im Fach Rechnungswesen</w:t>
      </w:r>
      <w:r w:rsidRPr="00F60A7F">
        <w:rPr>
          <w:sz w:val="23"/>
          <w:szCs w:val="23"/>
        </w:rPr>
        <w:t xml:space="preserve">. </w:t>
      </w:r>
      <w:r w:rsidR="004309C5" w:rsidRPr="004309C5">
        <w:rPr>
          <w:i/>
          <w:sz w:val="23"/>
          <w:szCs w:val="23"/>
        </w:rPr>
        <w:t>Zeitschrift für Bildungsforschung</w:t>
      </w:r>
      <w:r w:rsidR="004309C5">
        <w:rPr>
          <w:sz w:val="23"/>
          <w:szCs w:val="23"/>
        </w:rPr>
        <w:t xml:space="preserve">, </w:t>
      </w:r>
      <w:r w:rsidR="004309C5" w:rsidRPr="004309C5">
        <w:rPr>
          <w:i/>
          <w:sz w:val="23"/>
          <w:szCs w:val="23"/>
        </w:rPr>
        <w:t>6</w:t>
      </w:r>
      <w:r w:rsidR="004309C5">
        <w:rPr>
          <w:sz w:val="23"/>
          <w:szCs w:val="23"/>
        </w:rPr>
        <w:t xml:space="preserve">, S. 101-119. </w:t>
      </w:r>
      <w:r w:rsidRPr="00F60A7F">
        <w:rPr>
          <w:sz w:val="23"/>
          <w:szCs w:val="23"/>
        </w:rPr>
        <w:t>CC BY 4.0 International.</w:t>
      </w:r>
      <w:r w:rsidR="004309C5">
        <w:rPr>
          <w:sz w:val="23"/>
          <w:szCs w:val="23"/>
        </w:rPr>
        <w:t xml:space="preserve"> </w:t>
      </w:r>
      <w:r w:rsidR="00D71439">
        <w:rPr>
          <w:sz w:val="23"/>
          <w:szCs w:val="23"/>
        </w:rPr>
        <w:t xml:space="preserve">Verfügbar unter: </w:t>
      </w:r>
      <w:hyperlink r:id="rId6" w:history="1">
        <w:r w:rsidR="00D71439" w:rsidRPr="00924157">
          <w:rPr>
            <w:rStyle w:val="Hyperlink"/>
            <w:sz w:val="23"/>
            <w:szCs w:val="23"/>
          </w:rPr>
          <w:t>https://doi.org/10.1007/s35834-016-0154-3</w:t>
        </w:r>
      </w:hyperlink>
      <w:r w:rsidR="004309C5">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28E8" w14:textId="77777777" w:rsidR="00EF6CBD" w:rsidRDefault="00EF6C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EF6CBD" w:rsidRDefault="00EF6CBD" w:rsidP="006C1A63">
    <w:pPr>
      <w:pStyle w:val="Fuzeile"/>
    </w:pPr>
  </w:p>
  <w:p w14:paraId="38C97DA5" w14:textId="5A1748BE" w:rsidR="00EF6CBD" w:rsidRPr="008B2B9C" w:rsidRDefault="00EF6CBD" w:rsidP="006C1A63">
    <w:pPr>
      <w:pStyle w:val="Fuzeile"/>
    </w:pPr>
    <w:hyperlink r:id="rId1" w:history="1">
      <w:r w:rsidRPr="00BA507D">
        <w:rPr>
          <w:rStyle w:val="Hyperlink"/>
          <w:i/>
        </w:rPr>
        <w:t>CC BY 4.0</w:t>
      </w:r>
    </w:hyperlink>
    <w:r w:rsidRPr="00033F36">
      <w:t xml:space="preserve"> Steirische Hochschulkonferenz</w:t>
    </w:r>
    <w:r>
      <w:tab/>
    </w:r>
    <w:r>
      <w:tab/>
      <w:t xml:space="preserve">Aktuelle Version: </w:t>
    </w:r>
    <w:r w:rsidR="00E13B6E">
      <w:t>2</w:t>
    </w:r>
    <w:r w:rsidR="007B64EE">
      <w:t>8</w:t>
    </w:r>
    <w:r w:rsidR="00E13B6E">
      <w:t>.08</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83FE4" w14:textId="77777777" w:rsidR="00EF6CBD" w:rsidRDefault="00EF6CB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EF6CBD" w:rsidRDefault="00EF6CBD" w:rsidP="006C1A63">
    <w:pPr>
      <w:pStyle w:val="Fuzeile"/>
    </w:pPr>
  </w:p>
  <w:p w14:paraId="6651A811" w14:textId="422D5B38" w:rsidR="00EF6CBD" w:rsidRPr="00BA507D" w:rsidRDefault="00EF6CBD"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D45D26" w:rsidRPr="00D45D26">
      <w:rPr>
        <w:noProof/>
        <w:lang w:val="de-DE"/>
      </w:rPr>
      <w:t>10</w:t>
    </w:r>
    <w:r>
      <w:fldChar w:fldCharType="end"/>
    </w:r>
    <w:r>
      <w:t>/</w:t>
    </w:r>
    <w:fldSimple w:instr=" SECTIONPAGES   \* MERGEFORMAT ">
      <w:r w:rsidR="00686E94">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2893C" w14:textId="77777777" w:rsidR="00EF6CBD" w:rsidRDefault="00EF6CBD" w:rsidP="006C1A63">
      <w:r>
        <w:separator/>
      </w:r>
    </w:p>
  </w:footnote>
  <w:footnote w:type="continuationSeparator" w:id="0">
    <w:p w14:paraId="0796E08B" w14:textId="77777777" w:rsidR="00EF6CBD" w:rsidRDefault="00EF6CBD" w:rsidP="006C1A63">
      <w:r>
        <w:continuationSeparator/>
      </w:r>
    </w:p>
  </w:footnote>
  <w:footnote w:type="continuationNotice" w:id="1">
    <w:p w14:paraId="6B84B301" w14:textId="77777777" w:rsidR="00EF6CBD" w:rsidRDefault="00EF6C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A4FCB" w14:textId="77777777" w:rsidR="00EF6CBD" w:rsidRDefault="00EF6C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EF6CBD" w:rsidRDefault="00EF6CBD" w:rsidP="006C1A63">
    <w:pPr>
      <w:pStyle w:val="Kopfzeile"/>
    </w:pPr>
    <w:r>
      <w:rPr>
        <w:noProof/>
        <w:lang w:eastAsia="ja-JP"/>
      </w:rPr>
      <w:drawing>
        <wp:anchor distT="0" distB="0" distL="114300" distR="114300" simplePos="0" relativeHeight="251658247"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EF6CBD" w:rsidRDefault="00EF6CBD" w:rsidP="006C1A63">
    <w:pPr>
      <w:pStyle w:val="Kopfzeile"/>
    </w:pPr>
    <w:r>
      <w:rPr>
        <w:noProof/>
        <w:color w:val="0563C1" w:themeColor="hyperlink"/>
        <w:lang w:eastAsia="ja-JP"/>
      </w:rPr>
      <w:drawing>
        <wp:anchor distT="0" distB="0" distL="114300" distR="114300" simplePos="0" relativeHeight="251658246"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E7970"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5023"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7AC3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C9EEE"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4F6E0"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132A"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B0F3" w14:textId="77777777" w:rsidR="00EF6CBD" w:rsidRDefault="00EF6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69C2"/>
    <w:multiLevelType w:val="hybridMultilevel"/>
    <w:tmpl w:val="1D8CDF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9FA54C8"/>
    <w:multiLevelType w:val="hybridMultilevel"/>
    <w:tmpl w:val="78A845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A030C52"/>
    <w:multiLevelType w:val="hybridMultilevel"/>
    <w:tmpl w:val="C12C5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26183E"/>
    <w:multiLevelType w:val="hybridMultilevel"/>
    <w:tmpl w:val="6CA205D8"/>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CF65105"/>
    <w:multiLevelType w:val="hybridMultilevel"/>
    <w:tmpl w:val="A0C082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539426A"/>
    <w:multiLevelType w:val="hybridMultilevel"/>
    <w:tmpl w:val="33468C1E"/>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4B00447"/>
    <w:multiLevelType w:val="hybridMultilevel"/>
    <w:tmpl w:val="8B7ED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3BB135DC"/>
    <w:multiLevelType w:val="hybridMultilevel"/>
    <w:tmpl w:val="EF32DD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E04079"/>
    <w:multiLevelType w:val="hybridMultilevel"/>
    <w:tmpl w:val="62B06E78"/>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CAC22E3"/>
    <w:multiLevelType w:val="hybridMultilevel"/>
    <w:tmpl w:val="6F546B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53A94210"/>
    <w:multiLevelType w:val="hybridMultilevel"/>
    <w:tmpl w:val="3CCA6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EFA6DF3"/>
    <w:multiLevelType w:val="hybridMultilevel"/>
    <w:tmpl w:val="F9AAAF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80F6655"/>
    <w:multiLevelType w:val="hybridMultilevel"/>
    <w:tmpl w:val="C66EE1FA"/>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A1160EA"/>
    <w:multiLevelType w:val="hybridMultilevel"/>
    <w:tmpl w:val="53F09F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9421922">
    <w:abstractNumId w:val="21"/>
  </w:num>
  <w:num w:numId="2" w16cid:durableId="387804616">
    <w:abstractNumId w:val="15"/>
  </w:num>
  <w:num w:numId="3" w16cid:durableId="1959486174">
    <w:abstractNumId w:val="5"/>
  </w:num>
  <w:num w:numId="4" w16cid:durableId="805661310">
    <w:abstractNumId w:val="23"/>
  </w:num>
  <w:num w:numId="5" w16cid:durableId="1215889932">
    <w:abstractNumId w:val="18"/>
  </w:num>
  <w:num w:numId="6" w16cid:durableId="1222443549">
    <w:abstractNumId w:val="14"/>
  </w:num>
  <w:num w:numId="7" w16cid:durableId="977950254">
    <w:abstractNumId w:val="11"/>
  </w:num>
  <w:num w:numId="8" w16cid:durableId="922495195">
    <w:abstractNumId w:val="2"/>
  </w:num>
  <w:num w:numId="9" w16cid:durableId="17661362">
    <w:abstractNumId w:val="29"/>
  </w:num>
  <w:num w:numId="10" w16cid:durableId="236136217">
    <w:abstractNumId w:val="3"/>
  </w:num>
  <w:num w:numId="11" w16cid:durableId="1853951230">
    <w:abstractNumId w:val="26"/>
  </w:num>
  <w:num w:numId="12" w16cid:durableId="1399279011">
    <w:abstractNumId w:val="9"/>
  </w:num>
  <w:num w:numId="13" w16cid:durableId="477692499">
    <w:abstractNumId w:val="4"/>
  </w:num>
  <w:num w:numId="14" w16cid:durableId="1940942308">
    <w:abstractNumId w:val="6"/>
  </w:num>
  <w:num w:numId="15" w16cid:durableId="1514998293">
    <w:abstractNumId w:val="6"/>
  </w:num>
  <w:num w:numId="16" w16cid:durableId="857500770">
    <w:abstractNumId w:val="16"/>
  </w:num>
  <w:num w:numId="17" w16cid:durableId="679088798">
    <w:abstractNumId w:val="1"/>
  </w:num>
  <w:num w:numId="18" w16cid:durableId="716272203">
    <w:abstractNumId w:val="28"/>
  </w:num>
  <w:num w:numId="19" w16cid:durableId="1208105176">
    <w:abstractNumId w:val="7"/>
  </w:num>
  <w:num w:numId="20" w16cid:durableId="1244339091">
    <w:abstractNumId w:val="0"/>
  </w:num>
  <w:num w:numId="21" w16cid:durableId="1950504875">
    <w:abstractNumId w:val="25"/>
  </w:num>
  <w:num w:numId="22" w16cid:durableId="1385060553">
    <w:abstractNumId w:val="22"/>
  </w:num>
  <w:num w:numId="23" w16cid:durableId="902135331">
    <w:abstractNumId w:val="19"/>
  </w:num>
  <w:num w:numId="24" w16cid:durableId="962544576">
    <w:abstractNumId w:val="12"/>
  </w:num>
  <w:num w:numId="25" w16cid:durableId="1423986883">
    <w:abstractNumId w:val="8"/>
  </w:num>
  <w:num w:numId="26" w16cid:durableId="956637747">
    <w:abstractNumId w:val="17"/>
  </w:num>
  <w:num w:numId="27" w16cid:durableId="426659719">
    <w:abstractNumId w:val="24"/>
  </w:num>
  <w:num w:numId="28" w16cid:durableId="1652170371">
    <w:abstractNumId w:val="13"/>
  </w:num>
  <w:num w:numId="29" w16cid:durableId="2073771885">
    <w:abstractNumId w:val="10"/>
  </w:num>
  <w:num w:numId="30" w16cid:durableId="658122036">
    <w:abstractNumId w:val="20"/>
  </w:num>
  <w:num w:numId="31" w16cid:durableId="325854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6625"/>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1E99"/>
    <w:rsid w:val="00023BF5"/>
    <w:rsid w:val="00033F36"/>
    <w:rsid w:val="00037E23"/>
    <w:rsid w:val="00044EFC"/>
    <w:rsid w:val="00051C4E"/>
    <w:rsid w:val="00061A18"/>
    <w:rsid w:val="00063D5B"/>
    <w:rsid w:val="00064766"/>
    <w:rsid w:val="000647E0"/>
    <w:rsid w:val="000653F2"/>
    <w:rsid w:val="00067430"/>
    <w:rsid w:val="00084D62"/>
    <w:rsid w:val="00090B82"/>
    <w:rsid w:val="00093B0F"/>
    <w:rsid w:val="000A1F42"/>
    <w:rsid w:val="000A3DE2"/>
    <w:rsid w:val="000A4E52"/>
    <w:rsid w:val="000C7C0E"/>
    <w:rsid w:val="000D26F6"/>
    <w:rsid w:val="000D3127"/>
    <w:rsid w:val="000D473C"/>
    <w:rsid w:val="000D6A47"/>
    <w:rsid w:val="000E2986"/>
    <w:rsid w:val="000E3040"/>
    <w:rsid w:val="000F13E0"/>
    <w:rsid w:val="001042D3"/>
    <w:rsid w:val="0010749D"/>
    <w:rsid w:val="00107DB1"/>
    <w:rsid w:val="001110FC"/>
    <w:rsid w:val="0011203E"/>
    <w:rsid w:val="00112073"/>
    <w:rsid w:val="00124262"/>
    <w:rsid w:val="0012630B"/>
    <w:rsid w:val="001307AC"/>
    <w:rsid w:val="001316AF"/>
    <w:rsid w:val="001460BF"/>
    <w:rsid w:val="00147648"/>
    <w:rsid w:val="0015074F"/>
    <w:rsid w:val="00162CBC"/>
    <w:rsid w:val="0016625F"/>
    <w:rsid w:val="00170098"/>
    <w:rsid w:val="00172A0E"/>
    <w:rsid w:val="00172FE1"/>
    <w:rsid w:val="00177437"/>
    <w:rsid w:val="00182AF9"/>
    <w:rsid w:val="00184161"/>
    <w:rsid w:val="00184432"/>
    <w:rsid w:val="00187EE8"/>
    <w:rsid w:val="001A354D"/>
    <w:rsid w:val="001B2C27"/>
    <w:rsid w:val="001B3CBA"/>
    <w:rsid w:val="001B6A37"/>
    <w:rsid w:val="001C192B"/>
    <w:rsid w:val="001C6455"/>
    <w:rsid w:val="001D08BF"/>
    <w:rsid w:val="001D0DD2"/>
    <w:rsid w:val="001D24CB"/>
    <w:rsid w:val="001D3694"/>
    <w:rsid w:val="001E0C9F"/>
    <w:rsid w:val="001E301D"/>
    <w:rsid w:val="00201276"/>
    <w:rsid w:val="00211D19"/>
    <w:rsid w:val="00211E7F"/>
    <w:rsid w:val="00212DDA"/>
    <w:rsid w:val="00225D75"/>
    <w:rsid w:val="00227C3D"/>
    <w:rsid w:val="002346C0"/>
    <w:rsid w:val="00237560"/>
    <w:rsid w:val="00241A92"/>
    <w:rsid w:val="002510FA"/>
    <w:rsid w:val="00252678"/>
    <w:rsid w:val="00252A87"/>
    <w:rsid w:val="00253C65"/>
    <w:rsid w:val="0027338E"/>
    <w:rsid w:val="00276E3D"/>
    <w:rsid w:val="002833EB"/>
    <w:rsid w:val="00285E5A"/>
    <w:rsid w:val="00290DC1"/>
    <w:rsid w:val="00296BFC"/>
    <w:rsid w:val="00296F85"/>
    <w:rsid w:val="00297081"/>
    <w:rsid w:val="002B005B"/>
    <w:rsid w:val="002B12AF"/>
    <w:rsid w:val="002B3A7E"/>
    <w:rsid w:val="002B530B"/>
    <w:rsid w:val="002C1303"/>
    <w:rsid w:val="002C52EA"/>
    <w:rsid w:val="002D2E55"/>
    <w:rsid w:val="002D5DDE"/>
    <w:rsid w:val="002E0A91"/>
    <w:rsid w:val="002E7017"/>
    <w:rsid w:val="002F52D8"/>
    <w:rsid w:val="002F71A3"/>
    <w:rsid w:val="00301AEB"/>
    <w:rsid w:val="00301F61"/>
    <w:rsid w:val="00317A20"/>
    <w:rsid w:val="00322D68"/>
    <w:rsid w:val="00337461"/>
    <w:rsid w:val="00341DBD"/>
    <w:rsid w:val="00343BAA"/>
    <w:rsid w:val="00344B06"/>
    <w:rsid w:val="003500E2"/>
    <w:rsid w:val="00351885"/>
    <w:rsid w:val="00352829"/>
    <w:rsid w:val="0037639C"/>
    <w:rsid w:val="00391366"/>
    <w:rsid w:val="0039235C"/>
    <w:rsid w:val="003A564B"/>
    <w:rsid w:val="003B2C60"/>
    <w:rsid w:val="003B583C"/>
    <w:rsid w:val="003C313C"/>
    <w:rsid w:val="003C600A"/>
    <w:rsid w:val="003E1772"/>
    <w:rsid w:val="003E387A"/>
    <w:rsid w:val="003E3A33"/>
    <w:rsid w:val="003E4B0F"/>
    <w:rsid w:val="003E6DC2"/>
    <w:rsid w:val="003F4D17"/>
    <w:rsid w:val="00400119"/>
    <w:rsid w:val="004002AF"/>
    <w:rsid w:val="004040E4"/>
    <w:rsid w:val="00404B31"/>
    <w:rsid w:val="00411DC5"/>
    <w:rsid w:val="00415BA1"/>
    <w:rsid w:val="004309C5"/>
    <w:rsid w:val="0043263A"/>
    <w:rsid w:val="004407F6"/>
    <w:rsid w:val="00451673"/>
    <w:rsid w:val="00453DD3"/>
    <w:rsid w:val="0046306C"/>
    <w:rsid w:val="00465B07"/>
    <w:rsid w:val="00481C66"/>
    <w:rsid w:val="004A56D4"/>
    <w:rsid w:val="004C1670"/>
    <w:rsid w:val="004D03A3"/>
    <w:rsid w:val="004E2B71"/>
    <w:rsid w:val="004E4E4D"/>
    <w:rsid w:val="00504528"/>
    <w:rsid w:val="0050460A"/>
    <w:rsid w:val="00505FD8"/>
    <w:rsid w:val="00507155"/>
    <w:rsid w:val="005331E0"/>
    <w:rsid w:val="00537E2F"/>
    <w:rsid w:val="00540E4F"/>
    <w:rsid w:val="00545D2E"/>
    <w:rsid w:val="00546ED2"/>
    <w:rsid w:val="0055002C"/>
    <w:rsid w:val="00551C25"/>
    <w:rsid w:val="005543B4"/>
    <w:rsid w:val="00573EB2"/>
    <w:rsid w:val="005923BD"/>
    <w:rsid w:val="005A17BD"/>
    <w:rsid w:val="005A7532"/>
    <w:rsid w:val="005C4433"/>
    <w:rsid w:val="005C4B78"/>
    <w:rsid w:val="005E01C4"/>
    <w:rsid w:val="005E120B"/>
    <w:rsid w:val="005F0216"/>
    <w:rsid w:val="005F28FE"/>
    <w:rsid w:val="005F4A70"/>
    <w:rsid w:val="005F4E63"/>
    <w:rsid w:val="005F55F7"/>
    <w:rsid w:val="005F7CA6"/>
    <w:rsid w:val="00602491"/>
    <w:rsid w:val="00603099"/>
    <w:rsid w:val="006133CA"/>
    <w:rsid w:val="006136EA"/>
    <w:rsid w:val="0063334C"/>
    <w:rsid w:val="00654F9F"/>
    <w:rsid w:val="006600C2"/>
    <w:rsid w:val="0066202E"/>
    <w:rsid w:val="00663E61"/>
    <w:rsid w:val="00666102"/>
    <w:rsid w:val="00681256"/>
    <w:rsid w:val="00686E94"/>
    <w:rsid w:val="00690E43"/>
    <w:rsid w:val="006B25F3"/>
    <w:rsid w:val="006B3EA0"/>
    <w:rsid w:val="006C1A63"/>
    <w:rsid w:val="006C3DAC"/>
    <w:rsid w:val="006C639C"/>
    <w:rsid w:val="006D584E"/>
    <w:rsid w:val="006F2C63"/>
    <w:rsid w:val="006F7842"/>
    <w:rsid w:val="006F7E14"/>
    <w:rsid w:val="006F7FDD"/>
    <w:rsid w:val="00700611"/>
    <w:rsid w:val="00701AD3"/>
    <w:rsid w:val="00707E2A"/>
    <w:rsid w:val="00707ED3"/>
    <w:rsid w:val="0071380F"/>
    <w:rsid w:val="00717C3C"/>
    <w:rsid w:val="00724447"/>
    <w:rsid w:val="00727585"/>
    <w:rsid w:val="00733BE5"/>
    <w:rsid w:val="00746868"/>
    <w:rsid w:val="00746E78"/>
    <w:rsid w:val="00747F5F"/>
    <w:rsid w:val="0075669F"/>
    <w:rsid w:val="0075706A"/>
    <w:rsid w:val="00760373"/>
    <w:rsid w:val="0076497F"/>
    <w:rsid w:val="0076604A"/>
    <w:rsid w:val="00777D2E"/>
    <w:rsid w:val="00782099"/>
    <w:rsid w:val="0078529E"/>
    <w:rsid w:val="0078643F"/>
    <w:rsid w:val="00790D28"/>
    <w:rsid w:val="007967F0"/>
    <w:rsid w:val="00796CA1"/>
    <w:rsid w:val="007A43A4"/>
    <w:rsid w:val="007B0236"/>
    <w:rsid w:val="007B1632"/>
    <w:rsid w:val="007B51AC"/>
    <w:rsid w:val="007B64EE"/>
    <w:rsid w:val="007C3AE8"/>
    <w:rsid w:val="007D0524"/>
    <w:rsid w:val="007D1388"/>
    <w:rsid w:val="007D3F4D"/>
    <w:rsid w:val="007D609E"/>
    <w:rsid w:val="007D6314"/>
    <w:rsid w:val="007F776B"/>
    <w:rsid w:val="008023EC"/>
    <w:rsid w:val="008151EA"/>
    <w:rsid w:val="008161AB"/>
    <w:rsid w:val="00836428"/>
    <w:rsid w:val="00846488"/>
    <w:rsid w:val="00847441"/>
    <w:rsid w:val="00855E5E"/>
    <w:rsid w:val="00862BE3"/>
    <w:rsid w:val="008632A9"/>
    <w:rsid w:val="00873145"/>
    <w:rsid w:val="00874784"/>
    <w:rsid w:val="00874C05"/>
    <w:rsid w:val="008752E8"/>
    <w:rsid w:val="008755AF"/>
    <w:rsid w:val="008811BB"/>
    <w:rsid w:val="008917EB"/>
    <w:rsid w:val="008975FC"/>
    <w:rsid w:val="008A1870"/>
    <w:rsid w:val="008A1D52"/>
    <w:rsid w:val="008B2B9C"/>
    <w:rsid w:val="008B47D1"/>
    <w:rsid w:val="008B5289"/>
    <w:rsid w:val="008B585A"/>
    <w:rsid w:val="008C17B3"/>
    <w:rsid w:val="008C7888"/>
    <w:rsid w:val="008D2778"/>
    <w:rsid w:val="008E7DF9"/>
    <w:rsid w:val="008F78C6"/>
    <w:rsid w:val="00931267"/>
    <w:rsid w:val="00942328"/>
    <w:rsid w:val="009446D6"/>
    <w:rsid w:val="00944AEE"/>
    <w:rsid w:val="00946DCB"/>
    <w:rsid w:val="00951E6B"/>
    <w:rsid w:val="00964554"/>
    <w:rsid w:val="00984376"/>
    <w:rsid w:val="00986347"/>
    <w:rsid w:val="00991E88"/>
    <w:rsid w:val="009932E3"/>
    <w:rsid w:val="009A1F18"/>
    <w:rsid w:val="009B3E02"/>
    <w:rsid w:val="009B4E43"/>
    <w:rsid w:val="009C5046"/>
    <w:rsid w:val="009C56B9"/>
    <w:rsid w:val="009E6538"/>
    <w:rsid w:val="009E769F"/>
    <w:rsid w:val="009F7715"/>
    <w:rsid w:val="00A00D5B"/>
    <w:rsid w:val="00A0401D"/>
    <w:rsid w:val="00A12637"/>
    <w:rsid w:val="00A13E1B"/>
    <w:rsid w:val="00A200AE"/>
    <w:rsid w:val="00A27709"/>
    <w:rsid w:val="00A3476F"/>
    <w:rsid w:val="00A43825"/>
    <w:rsid w:val="00A50597"/>
    <w:rsid w:val="00A51331"/>
    <w:rsid w:val="00A61113"/>
    <w:rsid w:val="00A63EE5"/>
    <w:rsid w:val="00A64765"/>
    <w:rsid w:val="00A71442"/>
    <w:rsid w:val="00A72412"/>
    <w:rsid w:val="00A7340C"/>
    <w:rsid w:val="00A73EC6"/>
    <w:rsid w:val="00A756C3"/>
    <w:rsid w:val="00A769B5"/>
    <w:rsid w:val="00A81481"/>
    <w:rsid w:val="00A96633"/>
    <w:rsid w:val="00AB2612"/>
    <w:rsid w:val="00AB3565"/>
    <w:rsid w:val="00AB6D96"/>
    <w:rsid w:val="00AC32D4"/>
    <w:rsid w:val="00AD3C92"/>
    <w:rsid w:val="00AE166B"/>
    <w:rsid w:val="00AE527A"/>
    <w:rsid w:val="00AE67FC"/>
    <w:rsid w:val="00AF61A3"/>
    <w:rsid w:val="00B248CC"/>
    <w:rsid w:val="00B24F59"/>
    <w:rsid w:val="00B26B69"/>
    <w:rsid w:val="00B321C0"/>
    <w:rsid w:val="00B35FDE"/>
    <w:rsid w:val="00B42D2D"/>
    <w:rsid w:val="00B568CE"/>
    <w:rsid w:val="00B56A15"/>
    <w:rsid w:val="00B6008B"/>
    <w:rsid w:val="00B62A8F"/>
    <w:rsid w:val="00B648F0"/>
    <w:rsid w:val="00B66E39"/>
    <w:rsid w:val="00B74C48"/>
    <w:rsid w:val="00B8198A"/>
    <w:rsid w:val="00B828FA"/>
    <w:rsid w:val="00B82E28"/>
    <w:rsid w:val="00B87591"/>
    <w:rsid w:val="00B9313B"/>
    <w:rsid w:val="00B96CFD"/>
    <w:rsid w:val="00BA0B89"/>
    <w:rsid w:val="00BA507D"/>
    <w:rsid w:val="00BB040C"/>
    <w:rsid w:val="00BB1653"/>
    <w:rsid w:val="00BB2023"/>
    <w:rsid w:val="00BB7BBE"/>
    <w:rsid w:val="00BC2F38"/>
    <w:rsid w:val="00BC3484"/>
    <w:rsid w:val="00BC3722"/>
    <w:rsid w:val="00BD5DC3"/>
    <w:rsid w:val="00BD639E"/>
    <w:rsid w:val="00BE4BF1"/>
    <w:rsid w:val="00BF06A0"/>
    <w:rsid w:val="00BF2F15"/>
    <w:rsid w:val="00BF7966"/>
    <w:rsid w:val="00C02796"/>
    <w:rsid w:val="00C1042E"/>
    <w:rsid w:val="00C35756"/>
    <w:rsid w:val="00C40408"/>
    <w:rsid w:val="00C42A55"/>
    <w:rsid w:val="00C42CB9"/>
    <w:rsid w:val="00C57A8B"/>
    <w:rsid w:val="00C61D1A"/>
    <w:rsid w:val="00C64CD0"/>
    <w:rsid w:val="00C650B2"/>
    <w:rsid w:val="00C72A68"/>
    <w:rsid w:val="00C77F8B"/>
    <w:rsid w:val="00C81E06"/>
    <w:rsid w:val="00C873CC"/>
    <w:rsid w:val="00CA5CC5"/>
    <w:rsid w:val="00CB2FFD"/>
    <w:rsid w:val="00CB6821"/>
    <w:rsid w:val="00CD6D81"/>
    <w:rsid w:val="00CE26DE"/>
    <w:rsid w:val="00CE70E5"/>
    <w:rsid w:val="00CF3098"/>
    <w:rsid w:val="00CF34BC"/>
    <w:rsid w:val="00CF4E07"/>
    <w:rsid w:val="00D2664D"/>
    <w:rsid w:val="00D338B7"/>
    <w:rsid w:val="00D405D9"/>
    <w:rsid w:val="00D45D26"/>
    <w:rsid w:val="00D50AFB"/>
    <w:rsid w:val="00D71439"/>
    <w:rsid w:val="00D7593D"/>
    <w:rsid w:val="00D773A4"/>
    <w:rsid w:val="00D86DEB"/>
    <w:rsid w:val="00D913B3"/>
    <w:rsid w:val="00D92BF1"/>
    <w:rsid w:val="00DA63DD"/>
    <w:rsid w:val="00DC19B2"/>
    <w:rsid w:val="00DC237D"/>
    <w:rsid w:val="00DC300F"/>
    <w:rsid w:val="00DC3248"/>
    <w:rsid w:val="00DD01DA"/>
    <w:rsid w:val="00DD33D5"/>
    <w:rsid w:val="00DD3A83"/>
    <w:rsid w:val="00DD5B27"/>
    <w:rsid w:val="00DE011A"/>
    <w:rsid w:val="00DE2DE7"/>
    <w:rsid w:val="00DE5687"/>
    <w:rsid w:val="00DE5EB0"/>
    <w:rsid w:val="00DF673B"/>
    <w:rsid w:val="00E013A0"/>
    <w:rsid w:val="00E07899"/>
    <w:rsid w:val="00E13673"/>
    <w:rsid w:val="00E13B6E"/>
    <w:rsid w:val="00E2172E"/>
    <w:rsid w:val="00E22FD4"/>
    <w:rsid w:val="00E23C02"/>
    <w:rsid w:val="00E244CB"/>
    <w:rsid w:val="00E320A1"/>
    <w:rsid w:val="00E355E2"/>
    <w:rsid w:val="00E447C9"/>
    <w:rsid w:val="00E47425"/>
    <w:rsid w:val="00E47591"/>
    <w:rsid w:val="00E5240C"/>
    <w:rsid w:val="00E56856"/>
    <w:rsid w:val="00E7117C"/>
    <w:rsid w:val="00E72777"/>
    <w:rsid w:val="00E75768"/>
    <w:rsid w:val="00E82AB7"/>
    <w:rsid w:val="00E8667A"/>
    <w:rsid w:val="00E904D1"/>
    <w:rsid w:val="00E9109A"/>
    <w:rsid w:val="00E927CD"/>
    <w:rsid w:val="00EA1B4B"/>
    <w:rsid w:val="00EA4426"/>
    <w:rsid w:val="00EB2B53"/>
    <w:rsid w:val="00EB6231"/>
    <w:rsid w:val="00EC3DCA"/>
    <w:rsid w:val="00ED45E7"/>
    <w:rsid w:val="00ED615E"/>
    <w:rsid w:val="00EE66F5"/>
    <w:rsid w:val="00EF13BB"/>
    <w:rsid w:val="00EF2C6F"/>
    <w:rsid w:val="00EF2F93"/>
    <w:rsid w:val="00EF5011"/>
    <w:rsid w:val="00EF5814"/>
    <w:rsid w:val="00EF6CBD"/>
    <w:rsid w:val="00EF73B5"/>
    <w:rsid w:val="00F0058D"/>
    <w:rsid w:val="00F0291B"/>
    <w:rsid w:val="00F16C96"/>
    <w:rsid w:val="00F2768D"/>
    <w:rsid w:val="00F379AD"/>
    <w:rsid w:val="00F4266B"/>
    <w:rsid w:val="00F442A9"/>
    <w:rsid w:val="00F508A5"/>
    <w:rsid w:val="00F563FD"/>
    <w:rsid w:val="00F60A7F"/>
    <w:rsid w:val="00F64FA7"/>
    <w:rsid w:val="00F6775A"/>
    <w:rsid w:val="00F7126E"/>
    <w:rsid w:val="00F717F5"/>
    <w:rsid w:val="00F74827"/>
    <w:rsid w:val="00F7731C"/>
    <w:rsid w:val="00F82705"/>
    <w:rsid w:val="00F83FC8"/>
    <w:rsid w:val="00F84959"/>
    <w:rsid w:val="00F87DD9"/>
    <w:rsid w:val="00F90BBC"/>
    <w:rsid w:val="00F90C61"/>
    <w:rsid w:val="00F94BBB"/>
    <w:rsid w:val="00FC017B"/>
    <w:rsid w:val="00FC6672"/>
    <w:rsid w:val="00FE3037"/>
    <w:rsid w:val="00FE5EFF"/>
    <w:rsid w:val="00FF27AE"/>
    <w:rsid w:val="00FF4A5D"/>
    <w:rsid w:val="00FF6E06"/>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30B"/>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04B31"/>
    <w:pPr>
      <w:tabs>
        <w:tab w:val="right" w:leader="dot" w:pos="8210"/>
      </w:tabs>
      <w:spacing w:after="100"/>
    </w:pPr>
  </w:style>
  <w:style w:type="paragraph" w:styleId="Verzeichnis2">
    <w:name w:val="toc 2"/>
    <w:basedOn w:val="Standard"/>
    <w:next w:val="Standard"/>
    <w:autoRedefine/>
    <w:uiPriority w:val="39"/>
    <w:unhideWhenUsed/>
    <w:rsid w:val="00404B31"/>
    <w:pPr>
      <w:tabs>
        <w:tab w:val="right" w:leader="dot" w:pos="8210"/>
      </w:tabs>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DD01DA"/>
    <w:rPr>
      <w:color w:val="605E5C"/>
      <w:shd w:val="clear" w:color="auto" w:fill="E1DFDD"/>
    </w:rPr>
  </w:style>
  <w:style w:type="paragraph" w:styleId="StandardWeb">
    <w:name w:val="Normal (Web)"/>
    <w:basedOn w:val="Standard"/>
    <w:uiPriority w:val="99"/>
    <w:unhideWhenUsed/>
    <w:rsid w:val="00237560"/>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237560"/>
    <w:rPr>
      <w:b/>
      <w:bCs/>
    </w:rPr>
  </w:style>
  <w:style w:type="paragraph" w:styleId="berarbeitung">
    <w:name w:val="Revision"/>
    <w:hidden/>
    <w:uiPriority w:val="99"/>
    <w:semiHidden/>
    <w:rsid w:val="001B6A37"/>
    <w:pPr>
      <w:spacing w:after="0" w:line="240" w:lineRule="auto"/>
    </w:pPr>
    <w:rPr>
      <w:rFonts w:ascii="Segoe UI" w:hAnsi="Segoe UI" w:cs="Segoe UI"/>
      <w:sz w:val="23"/>
      <w:szCs w:val="23"/>
      <w:u w:color="1177D0"/>
    </w:rPr>
  </w:style>
  <w:style w:type="character" w:styleId="NichtaufgelsteErwhnung">
    <w:name w:val="Unresolved Mention"/>
    <w:basedOn w:val="Absatz-Standardschriftart"/>
    <w:uiPriority w:val="99"/>
    <w:semiHidden/>
    <w:unhideWhenUsed/>
    <w:rsid w:val="0017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046490357">
      <w:bodyDiv w:val="1"/>
      <w:marLeft w:val="0"/>
      <w:marRight w:val="0"/>
      <w:marTop w:val="0"/>
      <w:marBottom w:val="0"/>
      <w:divBdr>
        <w:top w:val="none" w:sz="0" w:space="0" w:color="auto"/>
        <w:left w:val="none" w:sz="0" w:space="0" w:color="auto"/>
        <w:bottom w:val="none" w:sz="0" w:space="0" w:color="auto"/>
        <w:right w:val="none" w:sz="0" w:space="0" w:color="auto"/>
      </w:divBdr>
    </w:div>
    <w:div w:id="1330137990">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reativecommons.org/licenses/?lang=de" TargetMode="External"/><Relationship Id="rId26" Type="http://schemas.openxmlformats.org/officeDocument/2006/relationships/hyperlink" Target="https://h5p.org/" TargetMode="External"/><Relationship Id="rId39" Type="http://schemas.openxmlformats.org/officeDocument/2006/relationships/hyperlink" Target="http://www.h5p.com" TargetMode="External"/><Relationship Id="rId21" Type="http://schemas.openxmlformats.org/officeDocument/2006/relationships/hyperlink" Target="http://www.e-campus.st" TargetMode="External"/><Relationship Id="rId34" Type="http://schemas.openxmlformats.org/officeDocument/2006/relationships/hyperlink" Target="https://go.playposit.com/" TargetMode="External"/><Relationship Id="rId42" Type="http://schemas.openxmlformats.org/officeDocument/2006/relationships/hyperlink" Target="https://support.google.com/youtube/answer/161805?hl=de&amp;co=GENIE.Platform=Deskto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youtub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about/cclicenses/" TargetMode="External"/><Relationship Id="rId32" Type="http://schemas.openxmlformats.org/officeDocument/2006/relationships/hyperlink" Target="http://www.youtube.com" TargetMode="External"/><Relationship Id="rId37" Type="http://schemas.openxmlformats.org/officeDocument/2006/relationships/hyperlink" Target="http://www.e-campus.st" TargetMode="External"/><Relationship Id="rId40" Type="http://schemas.openxmlformats.org/officeDocument/2006/relationships/hyperlink" Target="https://www.adobe.com/de/products/captivate/interactive-videos.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youtube.com/" TargetMode="External"/><Relationship Id="rId28" Type="http://schemas.openxmlformats.org/officeDocument/2006/relationships/hyperlink" Target="https://itslearning.com/index.aspx" TargetMode="External"/><Relationship Id="rId36" Type="http://schemas.openxmlformats.org/officeDocument/2006/relationships/hyperlink" Target="https://h5p.org/" TargetMode="Externa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s://vimeo.com/de/"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campus.st" TargetMode="External"/><Relationship Id="rId27" Type="http://schemas.openxmlformats.org/officeDocument/2006/relationships/hyperlink" Target="https://moodle.com/de/" TargetMode="External"/><Relationship Id="rId30" Type="http://schemas.openxmlformats.org/officeDocument/2006/relationships/hyperlink" Target="https://www.youtube.com/" TargetMode="External"/><Relationship Id="rId35" Type="http://schemas.openxmlformats.org/officeDocument/2006/relationships/hyperlink" Target="https://edpuzzle.com" TargetMode="External"/><Relationship Id="rId43" Type="http://schemas.openxmlformats.org/officeDocument/2006/relationships/hyperlink" Target="https://support.google.com/youtube/answer/57407?hl=de&amp;co=GENIE.Platform=Deskto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campus.st" TargetMode="External"/><Relationship Id="rId33" Type="http://schemas.openxmlformats.org/officeDocument/2006/relationships/hyperlink" Target="https://support.google.com/youtube/answer/2797468?hl=de" TargetMode="External"/><Relationship Id="rId38" Type="http://schemas.openxmlformats.org/officeDocument/2006/relationships/hyperlink" Target="http://www.h5p.org" TargetMode="External"/><Relationship Id="rId46" Type="http://schemas.openxmlformats.org/officeDocument/2006/relationships/theme" Target="theme/theme1.xml"/><Relationship Id="rId20" Type="http://schemas.openxmlformats.org/officeDocument/2006/relationships/hyperlink" Target="http://www.e-campus.st" TargetMode="External"/><Relationship Id="rId41" Type="http://schemas.openxmlformats.org/officeDocument/2006/relationships/hyperlink" Target="https://wiki.scholl-muenster.de/doku.php?id=h5p"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log.hwr-berlin.de/elerner/youtube-lernvideos-zu-einem-interaktiven-lernerlebnis-weiterentwickeln/" TargetMode="External"/><Relationship Id="rId2" Type="http://schemas.openxmlformats.org/officeDocument/2006/relationships/hyperlink" Target="https://www.schule-bw.de/themen-und-impulse/medienbildung/interaktiv/h5p-einfuehrung" TargetMode="External"/><Relationship Id="rId1" Type="http://schemas.openxmlformats.org/officeDocument/2006/relationships/hyperlink" Target="https://www.schule-bw.de/themen-und-impulse/medienbildung/interaktiv/h5p-einfuehrung/index.html/reader_view" TargetMode="External"/><Relationship Id="rId6" Type="http://schemas.openxmlformats.org/officeDocument/2006/relationships/hyperlink" Target="https://doi.org/10.1007/s35834-016-0154-3" TargetMode="External"/><Relationship Id="rId5" Type="http://schemas.openxmlformats.org/officeDocument/2006/relationships/hyperlink" Target="https://www.schule-bw.de/themen-und-impulse/medienbildung/interaktiv/h5p-einfuehrung" TargetMode="External"/><Relationship Id="rId4" Type="http://schemas.openxmlformats.org/officeDocument/2006/relationships/hyperlink" Target="https://www.schule-bw.de/themen-und-impulse/medienbildung/interaktiv/h5p-einfuehrung/index.html/reader_view"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4F6CA-298F-4B17-B979-8D122A2DEBC6}">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45dae3ac-12b8-40da-a921-66eebe469046"/>
    <ds:schemaRef ds:uri="http://schemas.microsoft.com/office/2006/documentManagement/types"/>
    <ds:schemaRef ds:uri="http://purl.org/dc/elements/1.1/"/>
    <ds:schemaRef ds:uri="http://schemas.microsoft.com/office/2006/metadata/properties"/>
    <ds:schemaRef ds:uri="http://www.w3.org/XML/1998/namespace"/>
    <ds:schemaRef ds:uri="4aa0ab55-9d30-441c-ad84-7593bf388e58"/>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E9FF52F2-3428-490E-8D09-EFD626248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2913</Words>
  <Characters>18354</Characters>
  <Application>Microsoft Office Word</Application>
  <DocSecurity>0</DocSecurity>
  <Lines>152</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 Lehrvideo mit interaktiven Elementen anreichern</vt:lpstr>
      <vt:lpstr/>
    </vt:vector>
  </TitlesOfParts>
  <Company>Uni Graz</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Lehrvideo mit interaktiven Elementen anreichern</dc:title>
  <dc:subject/>
  <dc:creator>Adams, Simone (simone.adams@uni-graz.at)</dc:creator>
  <cp:keywords>Use Case, E-Campus</cp:keywords>
  <dc:description/>
  <cp:lastModifiedBy>Meier Andrea</cp:lastModifiedBy>
  <cp:revision>2</cp:revision>
  <cp:lastPrinted>2020-09-16T11:12:00Z</cp:lastPrinted>
  <dcterms:created xsi:type="dcterms:W3CDTF">2024-10-29T08:37:00Z</dcterms:created>
  <dcterms:modified xsi:type="dcterms:W3CDTF">2024-10-29T08:37:00Z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